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1BDB" w14:textId="79A22E0A" w:rsidR="00024CE1" w:rsidRPr="00896286" w:rsidRDefault="009B726C" w:rsidP="009B726C">
      <w:pPr>
        <w:pStyle w:val="Heading2Bold"/>
        <w:rPr>
          <w:rFonts w:ascii="Arial" w:hAnsi="Arial" w:cs="Arial"/>
        </w:rPr>
      </w:pPr>
      <w:r w:rsidRPr="009B726C">
        <w:rPr>
          <w:rFonts w:ascii="Arial" w:hAnsi="Arial" w:cs="Arial"/>
        </w:rPr>
        <w:t>The Prudential Code for</w:t>
      </w:r>
      <w:r>
        <w:rPr>
          <w:rFonts w:ascii="Arial" w:hAnsi="Arial" w:cs="Arial"/>
        </w:rPr>
        <w:t xml:space="preserve"> </w:t>
      </w:r>
      <w:r w:rsidRPr="009B726C">
        <w:rPr>
          <w:rFonts w:ascii="Arial" w:hAnsi="Arial" w:cs="Arial"/>
        </w:rPr>
        <w:t>Capital Finance in Local</w:t>
      </w:r>
      <w:r>
        <w:rPr>
          <w:rFonts w:ascii="Arial" w:hAnsi="Arial" w:cs="Arial"/>
        </w:rPr>
        <w:t xml:space="preserve"> </w:t>
      </w:r>
      <w:r w:rsidRPr="009B726C">
        <w:rPr>
          <w:rFonts w:ascii="Arial" w:hAnsi="Arial" w:cs="Arial"/>
        </w:rPr>
        <w:t>Authorities</w:t>
      </w:r>
      <w:r>
        <w:rPr>
          <w:rFonts w:ascii="Arial" w:hAnsi="Arial" w:cs="Arial"/>
        </w:rPr>
        <w:t xml:space="preserve"> consultation</w:t>
      </w:r>
      <w:r w:rsidR="00851C97">
        <w:rPr>
          <w:rFonts w:ascii="Arial" w:hAnsi="Arial" w:cs="Arial"/>
        </w:rPr>
        <w:t xml:space="preserve">: </w:t>
      </w:r>
      <w:r w:rsidR="00990591">
        <w:rPr>
          <w:rFonts w:ascii="Arial" w:hAnsi="Arial" w:cs="Arial"/>
        </w:rPr>
        <w:t xml:space="preserve">LGA </w:t>
      </w:r>
      <w:r w:rsidR="007A3D59">
        <w:rPr>
          <w:rFonts w:ascii="Arial" w:hAnsi="Arial" w:cs="Arial"/>
        </w:rPr>
        <w:t>response</w:t>
      </w:r>
      <w:r w:rsidR="00E12853" w:rsidRPr="00896286">
        <w:rPr>
          <w:rFonts w:ascii="Arial" w:hAnsi="Arial" w:cs="Arial"/>
          <w:lang w:eastAsia="en-GB"/>
        </w:rPr>
        <mc:AlternateContent>
          <mc:Choice Requires="wps">
            <w:drawing>
              <wp:anchor distT="0" distB="0" distL="114300" distR="114300" simplePos="0" relativeHeight="251658240"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39D6" id="_x0000_t202" coordsize="21600,21600" o:spt="202" path="m,l,21600r21600,l21600,xe">
                <v:stroke joinstyle="miter"/>
                <v:path gradientshapeok="t" o:connecttype="rect"/>
              </v:shapetype>
              <v:shape id="Text Box 6" o:spid="_x0000_s1026" type="#_x0000_t202" style="position:absolute;margin-left:6in;margin-top:-36pt;width:81.9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" filled="f" stroked="f">
                <v:textbo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v:textbox>
                <w10:wrap type="square"/>
              </v:shape>
            </w:pict>
          </mc:Fallback>
        </mc:AlternateContent>
      </w:r>
      <w:bookmarkStart w:id="0" w:name="_Hlk39245025"/>
    </w:p>
    <w:bookmarkEnd w:id="0"/>
    <w:p w14:paraId="66880474" w14:textId="77777777" w:rsidR="00715795" w:rsidRDefault="00715795" w:rsidP="0064744F">
      <w:pPr>
        <w:pStyle w:val="Heading2Bold"/>
        <w:rPr>
          <w:rFonts w:ascii="Arial" w:hAnsi="Arial" w:cs="Arial"/>
          <w:b w:val="0"/>
        </w:rPr>
      </w:pPr>
    </w:p>
    <w:p w14:paraId="2E9E9C5E" w14:textId="58E43B6B" w:rsidR="0064744F" w:rsidRDefault="009B726C" w:rsidP="0064744F">
      <w:pPr>
        <w:pStyle w:val="Heading2Bold"/>
        <w:rPr>
          <w:rFonts w:ascii="Arial" w:hAnsi="Arial" w:cs="Arial"/>
        </w:rPr>
      </w:pPr>
      <w:r>
        <w:rPr>
          <w:rFonts w:ascii="Arial" w:hAnsi="Arial" w:cs="Arial"/>
          <w:b w:val="0"/>
        </w:rPr>
        <w:t>Nov</w:t>
      </w:r>
      <w:r w:rsidR="00507200">
        <w:rPr>
          <w:rFonts w:ascii="Arial" w:hAnsi="Arial" w:cs="Arial"/>
          <w:b w:val="0"/>
        </w:rPr>
        <w:t xml:space="preserve">ember </w:t>
      </w:r>
      <w:r w:rsidR="0064744F" w:rsidRPr="00CB4417">
        <w:rPr>
          <w:rFonts w:ascii="Arial" w:hAnsi="Arial" w:cs="Arial"/>
          <w:b w:val="0"/>
        </w:rPr>
        <w:t>20</w:t>
      </w:r>
      <w:r w:rsidR="002057CA">
        <w:rPr>
          <w:rFonts w:ascii="Arial" w:hAnsi="Arial" w:cs="Arial"/>
          <w:b w:val="0"/>
        </w:rPr>
        <w:t>2</w:t>
      </w:r>
      <w:r w:rsidR="00361EE7">
        <w:rPr>
          <w:rFonts w:ascii="Arial" w:hAnsi="Arial" w:cs="Arial"/>
          <w:b w:val="0"/>
        </w:rPr>
        <w:t>1</w:t>
      </w:r>
    </w:p>
    <w:p w14:paraId="15E19639" w14:textId="77777777" w:rsidR="0064744F" w:rsidRPr="009E3E52" w:rsidRDefault="0064744F" w:rsidP="0064744F"/>
    <w:p w14:paraId="0A4CB48B" w14:textId="77777777" w:rsidR="0064744F" w:rsidRPr="009E3E52" w:rsidRDefault="0064744F" w:rsidP="0064744F"/>
    <w:p w14:paraId="3E35B6CB" w14:textId="681552FE" w:rsidR="0031223D" w:rsidRDefault="0031223D" w:rsidP="00290D6B">
      <w:pPr>
        <w:pStyle w:val="LGABodytext"/>
        <w:jc w:val="both"/>
        <w:rPr>
          <w:b/>
        </w:rPr>
      </w:pPr>
      <w:r w:rsidRPr="0031223D">
        <w:rPr>
          <w:b/>
        </w:rPr>
        <w:t>About the Local Government Association</w:t>
      </w:r>
    </w:p>
    <w:p w14:paraId="764197AF" w14:textId="0B5B6239" w:rsidR="0031223D" w:rsidRDefault="6AC5CE15" w:rsidP="009B51D9">
      <w:pPr>
        <w:pStyle w:val="LGABodytext"/>
        <w:numPr>
          <w:ilvl w:val="0"/>
          <w:numId w:val="39"/>
        </w:numPr>
        <w:spacing w:line="276" w:lineRule="auto"/>
        <w:ind w:left="357" w:hanging="357"/>
      </w:pPr>
      <w:r>
        <w:t xml:space="preserve">The Local Government Association (LGA) is the national voice of local government. We are a </w:t>
      </w:r>
      <w:r w:rsidR="10402C4E">
        <w:t>politically led</w:t>
      </w:r>
      <w:r>
        <w:t>, cross party membership organisation, representing councils from England and Wales</w:t>
      </w:r>
      <w:r w:rsidR="247D0749">
        <w:t>.</w:t>
      </w:r>
    </w:p>
    <w:p w14:paraId="4BD3DEC7" w14:textId="77777777" w:rsidR="0020465E" w:rsidRDefault="0020465E" w:rsidP="009B51D9">
      <w:pPr>
        <w:pStyle w:val="LGABodytext"/>
        <w:spacing w:line="276" w:lineRule="auto"/>
        <w:ind w:left="360"/>
      </w:pPr>
    </w:p>
    <w:p w14:paraId="506703AE" w14:textId="52D73DD3" w:rsidR="00126145" w:rsidRDefault="6AC5CE15" w:rsidP="00623C61">
      <w:pPr>
        <w:pStyle w:val="LGABodytext"/>
        <w:numPr>
          <w:ilvl w:val="0"/>
          <w:numId w:val="39"/>
        </w:numPr>
        <w:spacing w:line="276" w:lineRule="auto"/>
        <w:ind w:left="357" w:hanging="357"/>
      </w:pPr>
      <w:r>
        <w:t>Our role is to support, promote and improve local government, and raise national awareness of the work of councils. Our ultimate ambition is to support councils to deliver local solutions to national problems.</w:t>
      </w:r>
    </w:p>
    <w:p w14:paraId="266BA9BC" w14:textId="77777777" w:rsidR="0020465E" w:rsidRDefault="0020465E" w:rsidP="009B51D9">
      <w:pPr>
        <w:pStyle w:val="LGABodytext"/>
        <w:spacing w:line="276" w:lineRule="auto"/>
        <w:ind w:left="360"/>
      </w:pPr>
    </w:p>
    <w:p w14:paraId="42F6BE78" w14:textId="668C61C6" w:rsidR="00481D22" w:rsidRDefault="7DB7DB15" w:rsidP="004E4635">
      <w:pPr>
        <w:pStyle w:val="ListParagraph"/>
        <w:numPr>
          <w:ilvl w:val="0"/>
          <w:numId w:val="39"/>
        </w:numPr>
        <w:spacing w:line="276" w:lineRule="auto"/>
        <w:ind w:left="357" w:hanging="357"/>
      </w:pPr>
      <w:bookmarkStart w:id="1" w:name="_Hlk66196786"/>
      <w:r>
        <w:t xml:space="preserve">This response has been cleared </w:t>
      </w:r>
      <w:r w:rsidR="00112E1E">
        <w:t>by</w:t>
      </w:r>
      <w:r w:rsidR="007C035A">
        <w:t xml:space="preserve"> </w:t>
      </w:r>
      <w:r>
        <w:t>the LGA’s Resources Board.</w:t>
      </w:r>
    </w:p>
    <w:p w14:paraId="5C09C0FA" w14:textId="77777777" w:rsidR="00481D22" w:rsidRPr="00481D22" w:rsidRDefault="00481D22" w:rsidP="00481D22">
      <w:pPr>
        <w:pStyle w:val="ListParagraph"/>
        <w:ind w:left="360"/>
      </w:pPr>
    </w:p>
    <w:bookmarkEnd w:id="1"/>
    <w:p w14:paraId="29B422B6" w14:textId="2E226300" w:rsidR="00B279AE" w:rsidRDefault="00762B9F" w:rsidP="00300B0A">
      <w:pPr>
        <w:pStyle w:val="LGABodytext"/>
        <w:spacing w:line="276" w:lineRule="auto"/>
        <w:jc w:val="both"/>
      </w:pPr>
      <w:r>
        <w:rPr>
          <w:b/>
        </w:rPr>
        <w:t>General point</w:t>
      </w:r>
      <w:r w:rsidR="00300B0A">
        <w:rPr>
          <w:b/>
        </w:rPr>
        <w:t>s</w:t>
      </w:r>
    </w:p>
    <w:p w14:paraId="7EA463EC" w14:textId="77777777" w:rsidR="00B279AE" w:rsidRPr="006C56D1" w:rsidRDefault="00B279AE" w:rsidP="006C56D1">
      <w:pPr>
        <w:pStyle w:val="LGABodytext"/>
        <w:spacing w:line="276" w:lineRule="auto"/>
        <w:ind w:left="360"/>
        <w:rPr>
          <w:rStyle w:val="ReportTemplate"/>
        </w:rPr>
      </w:pPr>
    </w:p>
    <w:p w14:paraId="0C014247" w14:textId="6EC1F619" w:rsidR="00E84F22" w:rsidRDefault="00CF45DD" w:rsidP="009B726C">
      <w:pPr>
        <w:pStyle w:val="LGABodytext"/>
        <w:numPr>
          <w:ilvl w:val="0"/>
          <w:numId w:val="39"/>
        </w:numPr>
        <w:spacing w:line="276" w:lineRule="auto"/>
        <w:ind w:left="357" w:hanging="357"/>
        <w:rPr>
          <w:rStyle w:val="ReportTemplate"/>
        </w:rPr>
      </w:pPr>
      <w:r>
        <w:rPr>
          <w:rStyle w:val="ReportTemplate"/>
        </w:rPr>
        <w:t xml:space="preserve">This consultation is the second stage of the </w:t>
      </w:r>
      <w:r w:rsidR="00B347F4">
        <w:rPr>
          <w:rStyle w:val="ReportTemplate"/>
        </w:rPr>
        <w:t xml:space="preserve">process for reviewing the </w:t>
      </w:r>
      <w:r w:rsidR="00B347F4" w:rsidRPr="00B347F4">
        <w:rPr>
          <w:rStyle w:val="ReportTemplate"/>
        </w:rPr>
        <w:t>Prudential Code for Capital Finance in Local Authorities</w:t>
      </w:r>
      <w:r w:rsidR="00B347F4">
        <w:rPr>
          <w:rStyle w:val="ReportTemplate"/>
        </w:rPr>
        <w:t xml:space="preserve">, following </w:t>
      </w:r>
      <w:r w:rsidR="00C3353C">
        <w:rPr>
          <w:rStyle w:val="ReportTemplate"/>
        </w:rPr>
        <w:t xml:space="preserve">on </w:t>
      </w:r>
      <w:r w:rsidR="00B347F4">
        <w:rPr>
          <w:rStyle w:val="ReportTemplate"/>
        </w:rPr>
        <w:t xml:space="preserve">from the consultation </w:t>
      </w:r>
      <w:r w:rsidR="00C3353C">
        <w:rPr>
          <w:rStyle w:val="ReportTemplate"/>
        </w:rPr>
        <w:t xml:space="preserve">on </w:t>
      </w:r>
      <w:r w:rsidR="00B347F4">
        <w:rPr>
          <w:rStyle w:val="ReportTemplate"/>
        </w:rPr>
        <w:t>p</w:t>
      </w:r>
      <w:r w:rsidR="00B918D7">
        <w:rPr>
          <w:rStyle w:val="ReportTemplate"/>
        </w:rPr>
        <w:t>ri</w:t>
      </w:r>
      <w:r w:rsidR="00B347F4">
        <w:rPr>
          <w:rStyle w:val="ReportTemplate"/>
        </w:rPr>
        <w:t>nciples undertaken earlier t</w:t>
      </w:r>
      <w:r w:rsidR="00B918D7">
        <w:rPr>
          <w:rStyle w:val="ReportTemplate"/>
        </w:rPr>
        <w:t>h</w:t>
      </w:r>
      <w:r w:rsidR="00B347F4">
        <w:rPr>
          <w:rStyle w:val="ReportTemplate"/>
        </w:rPr>
        <w:t>is</w:t>
      </w:r>
      <w:r w:rsidR="00B918D7">
        <w:rPr>
          <w:rStyle w:val="ReportTemplate"/>
        </w:rPr>
        <w:t xml:space="preserve"> year</w:t>
      </w:r>
      <w:r w:rsidR="00C3353C">
        <w:rPr>
          <w:rStyle w:val="ReportTemplate"/>
        </w:rPr>
        <w:t>.</w:t>
      </w:r>
      <w:r w:rsidR="00B347F4">
        <w:rPr>
          <w:rStyle w:val="ReportTemplate"/>
        </w:rPr>
        <w:t xml:space="preserve"> </w:t>
      </w:r>
      <w:r w:rsidR="00C3353C">
        <w:rPr>
          <w:rStyle w:val="ReportTemplate"/>
        </w:rPr>
        <w:t>It</w:t>
      </w:r>
      <w:r w:rsidR="00B347F4">
        <w:rPr>
          <w:rStyle w:val="ReportTemplate"/>
        </w:rPr>
        <w:t xml:space="preserve"> is being undertaken in para</w:t>
      </w:r>
      <w:r w:rsidR="007C035A">
        <w:rPr>
          <w:rStyle w:val="ReportTemplate"/>
        </w:rPr>
        <w:t>ll</w:t>
      </w:r>
      <w:r w:rsidR="00B347F4">
        <w:rPr>
          <w:rStyle w:val="ReportTemplate"/>
        </w:rPr>
        <w:t>el w</w:t>
      </w:r>
      <w:r w:rsidR="007C035A">
        <w:rPr>
          <w:rStyle w:val="ReportTemplate"/>
        </w:rPr>
        <w:t>i</w:t>
      </w:r>
      <w:r w:rsidR="00B347F4">
        <w:rPr>
          <w:rStyle w:val="ReportTemplate"/>
        </w:rPr>
        <w:t xml:space="preserve">th a similar process for the </w:t>
      </w:r>
      <w:r w:rsidR="00FC3EEE" w:rsidRPr="00FC3EEE">
        <w:rPr>
          <w:rStyle w:val="ReportTemplate"/>
        </w:rPr>
        <w:t>Treasury Management in the Public Services Code of Practice and Cross-Sectoral Guidance Notes</w:t>
      </w:r>
      <w:r w:rsidR="00E84F22">
        <w:rPr>
          <w:rStyle w:val="ReportTemplate"/>
        </w:rPr>
        <w:t>. The LGA resp</w:t>
      </w:r>
      <w:r w:rsidR="00551BAA">
        <w:rPr>
          <w:rStyle w:val="ReportTemplate"/>
        </w:rPr>
        <w:t>o</w:t>
      </w:r>
      <w:r w:rsidR="00E84F22">
        <w:rPr>
          <w:rStyle w:val="ReportTemplate"/>
        </w:rPr>
        <w:t>nde</w:t>
      </w:r>
      <w:r w:rsidR="00551BAA">
        <w:rPr>
          <w:rStyle w:val="ReportTemplate"/>
        </w:rPr>
        <w:t>d</w:t>
      </w:r>
      <w:r w:rsidR="00E84F22">
        <w:rPr>
          <w:rStyle w:val="ReportTemplate"/>
        </w:rPr>
        <w:t xml:space="preserve"> to the earlier consultations (</w:t>
      </w:r>
      <w:hyperlink r:id="rId12" w:history="1">
        <w:r w:rsidR="00A72B87" w:rsidRPr="00436FB9">
          <w:rPr>
            <w:rStyle w:val="Hyperlink"/>
            <w:rFonts w:eastAsia="Arial" w:cs="Arial"/>
          </w:rPr>
          <w:t>Prudential Code</w:t>
        </w:r>
      </w:hyperlink>
      <w:r w:rsidR="00A72B87">
        <w:rPr>
          <w:rFonts w:eastAsia="Arial" w:cs="Arial"/>
        </w:rPr>
        <w:t xml:space="preserve"> and </w:t>
      </w:r>
      <w:hyperlink r:id="rId13" w:history="1">
        <w:r w:rsidR="00A72B87" w:rsidRPr="00436FB9">
          <w:rPr>
            <w:rStyle w:val="Hyperlink"/>
            <w:rFonts w:eastAsia="Arial" w:cs="Arial"/>
          </w:rPr>
          <w:t>Treasury Management Code</w:t>
        </w:r>
      </w:hyperlink>
      <w:r w:rsidR="00A72B87">
        <w:rPr>
          <w:rFonts w:eastAsia="Arial" w:cs="Arial"/>
        </w:rPr>
        <w:t xml:space="preserve">) </w:t>
      </w:r>
      <w:r w:rsidR="00E84F22">
        <w:rPr>
          <w:rStyle w:val="ReportTemplate"/>
        </w:rPr>
        <w:t>and our comments on the current consultation</w:t>
      </w:r>
      <w:r w:rsidR="000F2458">
        <w:rPr>
          <w:rStyle w:val="ReportTemplate"/>
        </w:rPr>
        <w:t>s should</w:t>
      </w:r>
      <w:r w:rsidR="00E84F22">
        <w:rPr>
          <w:rStyle w:val="ReportTemplate"/>
        </w:rPr>
        <w:t xml:space="preserve"> be </w:t>
      </w:r>
      <w:r w:rsidR="00CC08B0">
        <w:rPr>
          <w:rStyle w:val="ReportTemplate"/>
        </w:rPr>
        <w:t>considered in the context of those earlier comments.</w:t>
      </w:r>
    </w:p>
    <w:p w14:paraId="5171A4DE" w14:textId="08F847B2" w:rsidR="00CC08B0" w:rsidRDefault="00CC08B0" w:rsidP="00CC08B0">
      <w:pPr>
        <w:pStyle w:val="LGABodytext"/>
        <w:spacing w:line="276" w:lineRule="auto"/>
        <w:ind w:left="357"/>
        <w:rPr>
          <w:rStyle w:val="ReportTemplate"/>
        </w:rPr>
      </w:pPr>
      <w:r>
        <w:rPr>
          <w:rStyle w:val="ReportTemplate"/>
        </w:rPr>
        <w:t xml:space="preserve"> </w:t>
      </w:r>
    </w:p>
    <w:p w14:paraId="16951096" w14:textId="3C8C25DE" w:rsidR="00BD17FC" w:rsidRDefault="008120E7" w:rsidP="00BD17FC">
      <w:pPr>
        <w:pStyle w:val="LGABodytext"/>
        <w:numPr>
          <w:ilvl w:val="0"/>
          <w:numId w:val="39"/>
        </w:numPr>
        <w:spacing w:line="276" w:lineRule="auto"/>
        <w:ind w:left="357" w:hanging="357"/>
        <w:rPr>
          <w:rStyle w:val="ReportTemplate"/>
        </w:rPr>
      </w:pPr>
      <w:r>
        <w:rPr>
          <w:rStyle w:val="ReportTemplate"/>
        </w:rPr>
        <w:t>In the earlier consul</w:t>
      </w:r>
      <w:r w:rsidR="006405A7">
        <w:rPr>
          <w:rStyle w:val="ReportTemplate"/>
        </w:rPr>
        <w:t xml:space="preserve">tation it was stated that the proposed amendments sought to clarify the </w:t>
      </w:r>
      <w:r w:rsidR="007E1B89">
        <w:rPr>
          <w:rStyle w:val="ReportTemplate"/>
        </w:rPr>
        <w:t xml:space="preserve">current </w:t>
      </w:r>
      <w:r w:rsidR="006405A7">
        <w:rPr>
          <w:rStyle w:val="ReportTemplate"/>
        </w:rPr>
        <w:t xml:space="preserve">meaning of the code rather than </w:t>
      </w:r>
      <w:r w:rsidR="00B918D7">
        <w:rPr>
          <w:rStyle w:val="ReportTemplate"/>
        </w:rPr>
        <w:t xml:space="preserve">to </w:t>
      </w:r>
      <w:r w:rsidR="006405A7">
        <w:rPr>
          <w:rStyle w:val="ReportTemplate"/>
        </w:rPr>
        <w:t xml:space="preserve">make </w:t>
      </w:r>
      <w:r w:rsidR="007E1B89">
        <w:rPr>
          <w:rStyle w:val="ReportTemplate"/>
        </w:rPr>
        <w:t xml:space="preserve">significant </w:t>
      </w:r>
      <w:r w:rsidR="006405A7">
        <w:rPr>
          <w:rStyle w:val="ReportTemplate"/>
        </w:rPr>
        <w:t xml:space="preserve">changes. </w:t>
      </w:r>
      <w:r w:rsidR="00133D07">
        <w:rPr>
          <w:rStyle w:val="ReportTemplate"/>
        </w:rPr>
        <w:t>This was particularly in relation to councils investing in commercial property.</w:t>
      </w:r>
      <w:r w:rsidR="006405A7">
        <w:rPr>
          <w:rStyle w:val="ReportTemplate"/>
        </w:rPr>
        <w:t xml:space="preserve"> In our response we argued that the proposed amendments represented a </w:t>
      </w:r>
      <w:r w:rsidR="007E1B89">
        <w:rPr>
          <w:rStyle w:val="ReportTemplate"/>
        </w:rPr>
        <w:t>clear</w:t>
      </w:r>
      <w:r w:rsidR="006405A7">
        <w:rPr>
          <w:rStyle w:val="ReportTemplate"/>
        </w:rPr>
        <w:t xml:space="preserve"> change</w:t>
      </w:r>
      <w:r w:rsidR="00283770">
        <w:rPr>
          <w:rStyle w:val="ReportTemplate"/>
        </w:rPr>
        <w:t xml:space="preserve"> to the code</w:t>
      </w:r>
      <w:r w:rsidR="007E1B89">
        <w:rPr>
          <w:rStyle w:val="ReportTemplate"/>
        </w:rPr>
        <w:t xml:space="preserve">. </w:t>
      </w:r>
      <w:r w:rsidR="0082236C">
        <w:rPr>
          <w:rStyle w:val="ReportTemplate"/>
        </w:rPr>
        <w:t>We also argued that these changes were out of proportion to the perceived problem that they sought to address</w:t>
      </w:r>
      <w:r w:rsidR="00076D16">
        <w:rPr>
          <w:rStyle w:val="ReportTemplate"/>
        </w:rPr>
        <w:t xml:space="preserve"> which had</w:t>
      </w:r>
      <w:r w:rsidR="009877AF">
        <w:rPr>
          <w:rStyle w:val="ReportTemplate"/>
        </w:rPr>
        <w:t xml:space="preserve"> already been addressed by regulatory and other changes elsewhere</w:t>
      </w:r>
      <w:r w:rsidR="00133D07">
        <w:rPr>
          <w:rStyle w:val="ReportTemplate"/>
        </w:rPr>
        <w:t xml:space="preserve"> such as with the </w:t>
      </w:r>
      <w:hyperlink r:id="rId14" w:history="1">
        <w:r w:rsidR="00133D07" w:rsidRPr="00C95FCD">
          <w:rPr>
            <w:rStyle w:val="Hyperlink"/>
          </w:rPr>
          <w:t>Government’s statutory investment guidance</w:t>
        </w:r>
        <w:r w:rsidR="00FE0A32" w:rsidRPr="00C95FCD">
          <w:rPr>
            <w:rStyle w:val="Hyperlink"/>
          </w:rPr>
          <w:t xml:space="preserve"> in 2018</w:t>
        </w:r>
      </w:hyperlink>
      <w:r w:rsidR="00133D07">
        <w:rPr>
          <w:rStyle w:val="ReportTemplate"/>
        </w:rPr>
        <w:t xml:space="preserve"> and </w:t>
      </w:r>
      <w:r w:rsidR="00033916">
        <w:rPr>
          <w:rStyle w:val="ReportTemplate"/>
        </w:rPr>
        <w:t>revised</w:t>
      </w:r>
      <w:r w:rsidR="00231DF6">
        <w:rPr>
          <w:rStyle w:val="ReportTemplate"/>
        </w:rPr>
        <w:t xml:space="preserve"> </w:t>
      </w:r>
      <w:hyperlink r:id="rId15" w:history="1">
        <w:r w:rsidR="00133D07" w:rsidRPr="00732E4B">
          <w:rPr>
            <w:rStyle w:val="Hyperlink"/>
          </w:rPr>
          <w:t>PWLB lending terms</w:t>
        </w:r>
      </w:hyperlink>
      <w:r w:rsidR="00133D07">
        <w:rPr>
          <w:rStyle w:val="ReportTemplate"/>
        </w:rPr>
        <w:t xml:space="preserve"> introduced in 2020</w:t>
      </w:r>
      <w:r w:rsidR="009877AF">
        <w:rPr>
          <w:rStyle w:val="ReportTemplate"/>
        </w:rPr>
        <w:t>.</w:t>
      </w:r>
      <w:r w:rsidR="00C041D6" w:rsidRPr="00C041D6">
        <w:t xml:space="preserve"> </w:t>
      </w:r>
      <w:r w:rsidR="004F6F87" w:rsidRPr="00B56604">
        <w:rPr>
          <w:rFonts w:eastAsia="Times New Roman" w:cs="Arial"/>
          <w:lang w:eastAsia="en-GB"/>
        </w:rPr>
        <w:t xml:space="preserve">If agreed, the changes proposed would </w:t>
      </w:r>
      <w:r w:rsidR="004F6F87">
        <w:rPr>
          <w:rFonts w:eastAsia="Times New Roman" w:cs="Arial"/>
          <w:lang w:eastAsia="en-GB"/>
        </w:rPr>
        <w:t>mean</w:t>
      </w:r>
      <w:r w:rsidR="004F6F87" w:rsidRPr="00B56604">
        <w:rPr>
          <w:rFonts w:eastAsia="Times New Roman" w:cs="Arial"/>
          <w:lang w:eastAsia="en-GB"/>
        </w:rPr>
        <w:t xml:space="preserve"> that the code is not aligned with the </w:t>
      </w:r>
      <w:hyperlink r:id="rId16" w:history="1">
        <w:r w:rsidR="004F6F87" w:rsidRPr="00B56604">
          <w:rPr>
            <w:rStyle w:val="Hyperlink"/>
            <w:rFonts w:eastAsia="Times New Roman" w:cs="Arial"/>
            <w:lang w:eastAsia="en-GB"/>
          </w:rPr>
          <w:t>Government’s investment guidance</w:t>
        </w:r>
      </w:hyperlink>
      <w:r w:rsidR="004F6F87" w:rsidRPr="00B56604">
        <w:rPr>
          <w:rFonts w:eastAsia="Times New Roman" w:cs="Arial"/>
          <w:lang w:eastAsia="en-GB"/>
        </w:rPr>
        <w:t xml:space="preserve"> nor with the </w:t>
      </w:r>
      <w:hyperlink r:id="rId17" w:history="1">
        <w:r w:rsidR="004F6F87" w:rsidRPr="00B56604">
          <w:rPr>
            <w:rStyle w:val="Hyperlink"/>
            <w:rFonts w:eastAsia="Times New Roman" w:cs="Arial"/>
            <w:lang w:eastAsia="en-GB"/>
          </w:rPr>
          <w:t>PWLB lending terms</w:t>
        </w:r>
      </w:hyperlink>
      <w:r w:rsidR="004F6F87" w:rsidRPr="00B56604">
        <w:rPr>
          <w:rFonts w:eastAsia="Times New Roman" w:cs="Arial"/>
          <w:lang w:eastAsia="en-GB"/>
        </w:rPr>
        <w:t xml:space="preserve"> and </w:t>
      </w:r>
      <w:hyperlink r:id="rId18" w:history="1">
        <w:r w:rsidR="004F6F87" w:rsidRPr="00B56604">
          <w:rPr>
            <w:rStyle w:val="Hyperlink"/>
            <w:rFonts w:eastAsia="Times New Roman" w:cs="Arial"/>
            <w:lang w:eastAsia="en-GB"/>
          </w:rPr>
          <w:t>guidance supporting them</w:t>
        </w:r>
      </w:hyperlink>
      <w:r w:rsidR="004F6F87">
        <w:rPr>
          <w:rStyle w:val="Hyperlink"/>
          <w:rFonts w:eastAsia="Times New Roman" w:cs="Arial"/>
          <w:lang w:eastAsia="en-GB"/>
        </w:rPr>
        <w:t>.</w:t>
      </w:r>
    </w:p>
    <w:p w14:paraId="6FAA090E" w14:textId="77777777" w:rsidR="00BD17FC" w:rsidRDefault="00BD17FC" w:rsidP="00BD17FC">
      <w:pPr>
        <w:pStyle w:val="ListParagraph"/>
        <w:rPr>
          <w:rStyle w:val="ReportTemplate"/>
        </w:rPr>
      </w:pPr>
    </w:p>
    <w:p w14:paraId="0B02630A" w14:textId="7AE92887" w:rsidR="001418FF" w:rsidRPr="001418FF" w:rsidRDefault="001418FF" w:rsidP="001418FF">
      <w:pPr>
        <w:pStyle w:val="ListParagraph"/>
        <w:numPr>
          <w:ilvl w:val="0"/>
          <w:numId w:val="39"/>
        </w:numPr>
        <w:rPr>
          <w:rStyle w:val="ReportTemplate"/>
        </w:rPr>
      </w:pPr>
      <w:r w:rsidRPr="0257D46A">
        <w:rPr>
          <w:rStyle w:val="ReportTemplate"/>
        </w:rPr>
        <w:t xml:space="preserve">The current consultation now appears to go well beyond the amendments proposed in the earlier consultation on principles and makes significant changes well beyond clarifying the current meaning of the code. If this is not CIPFA’s intention, then the proposals are not </w:t>
      </w:r>
      <w:proofErr w:type="gramStart"/>
      <w:r w:rsidRPr="0257D46A">
        <w:rPr>
          <w:rStyle w:val="ReportTemplate"/>
        </w:rPr>
        <w:t>clear</w:t>
      </w:r>
      <w:proofErr w:type="gramEnd"/>
      <w:r w:rsidR="2B33AF7C" w:rsidRPr="0257D46A">
        <w:rPr>
          <w:rStyle w:val="ReportTemplate"/>
        </w:rPr>
        <w:t xml:space="preserve"> and we ask CIPFA to reconsider</w:t>
      </w:r>
      <w:r w:rsidRPr="0257D46A">
        <w:rPr>
          <w:rStyle w:val="ReportTemplate"/>
        </w:rPr>
        <w:t xml:space="preserve">. </w:t>
      </w:r>
      <w:r w:rsidR="035B3E9D" w:rsidRPr="0257D46A">
        <w:rPr>
          <w:rStyle w:val="ReportTemplate"/>
        </w:rPr>
        <w:t>If thes</w:t>
      </w:r>
      <w:r w:rsidR="00132955">
        <w:rPr>
          <w:rStyle w:val="ReportTemplate"/>
        </w:rPr>
        <w:t>e</w:t>
      </w:r>
      <w:r w:rsidRPr="0257D46A">
        <w:rPr>
          <w:rStyle w:val="ReportTemplate"/>
        </w:rPr>
        <w:t xml:space="preserve"> changes</w:t>
      </w:r>
      <w:r w:rsidR="099C577B" w:rsidRPr="0257D46A">
        <w:rPr>
          <w:rStyle w:val="ReportTemplate"/>
        </w:rPr>
        <w:t xml:space="preserve"> </w:t>
      </w:r>
      <w:proofErr w:type="gramStart"/>
      <w:r w:rsidR="099C577B" w:rsidRPr="0257D46A">
        <w:rPr>
          <w:rStyle w:val="ReportTemplate"/>
        </w:rPr>
        <w:t>stand</w:t>
      </w:r>
      <w:proofErr w:type="gramEnd"/>
      <w:r w:rsidR="099C577B" w:rsidRPr="0257D46A">
        <w:rPr>
          <w:rStyle w:val="ReportTemplate"/>
        </w:rPr>
        <w:t xml:space="preserve"> they</w:t>
      </w:r>
      <w:r w:rsidRPr="0257D46A">
        <w:rPr>
          <w:rStyle w:val="ReportTemplate"/>
        </w:rPr>
        <w:t xml:space="preserve"> could</w:t>
      </w:r>
      <w:r w:rsidR="032B18F2" w:rsidRPr="0257D46A">
        <w:rPr>
          <w:rStyle w:val="ReportTemplate"/>
        </w:rPr>
        <w:t xml:space="preserve"> cause confusion and</w:t>
      </w:r>
      <w:r w:rsidRPr="0257D46A">
        <w:rPr>
          <w:rStyle w:val="ReportTemplate"/>
        </w:rPr>
        <w:t xml:space="preserve"> have a far-reaching </w:t>
      </w:r>
      <w:r w:rsidR="7D8BEB2A" w:rsidRPr="0257D46A">
        <w:rPr>
          <w:rStyle w:val="ReportTemplate"/>
        </w:rPr>
        <w:t xml:space="preserve">and unintended </w:t>
      </w:r>
      <w:r w:rsidRPr="0257D46A">
        <w:rPr>
          <w:rStyle w:val="ReportTemplate"/>
        </w:rPr>
        <w:t xml:space="preserve">impact on councils’ stewardship of public money.  It is essential that the guidance governing something as important as local authority borrowing and treasury management, which has direct implications for the delivery of local and </w:t>
      </w:r>
      <w:r w:rsidRPr="0257D46A">
        <w:rPr>
          <w:rStyle w:val="ReportTemplate"/>
        </w:rPr>
        <w:lastRenderedPageBreak/>
        <w:t>national policy, is clear and enables councils to deliver on their fiduciary responsibilities to local communities.</w:t>
      </w:r>
    </w:p>
    <w:p w14:paraId="240556D7" w14:textId="77777777" w:rsidR="00F236DF" w:rsidRDefault="00F236DF" w:rsidP="00F236DF">
      <w:pPr>
        <w:pStyle w:val="ListParagraph"/>
      </w:pPr>
    </w:p>
    <w:p w14:paraId="16F1A720" w14:textId="516C3696" w:rsidR="0030794E" w:rsidRDefault="00F236DF" w:rsidP="00FA321D">
      <w:pPr>
        <w:pStyle w:val="LGABodytext"/>
        <w:numPr>
          <w:ilvl w:val="0"/>
          <w:numId w:val="39"/>
        </w:numPr>
        <w:spacing w:line="276" w:lineRule="auto"/>
      </w:pPr>
      <w:r>
        <w:t xml:space="preserve">The draft codes and other documents published in the consultation when taken together appear to rule out local authorities investing in the property sector at all for a financial return. </w:t>
      </w:r>
      <w:r w:rsidR="00FA3A85">
        <w:t xml:space="preserve">Local </w:t>
      </w:r>
      <w:r w:rsidR="00AA321D">
        <w:t xml:space="preserve">authorities </w:t>
      </w:r>
      <w:r w:rsidR="00FA3A85">
        <w:t>have a long history o</w:t>
      </w:r>
      <w:r w:rsidR="003A50FC">
        <w:t>f</w:t>
      </w:r>
      <w:r w:rsidR="00FA3A85">
        <w:t xml:space="preserve"> investing in property for a </w:t>
      </w:r>
      <w:r w:rsidR="003A50FC">
        <w:t>variety of reasons, and the power to invest generally i</w:t>
      </w:r>
      <w:r w:rsidR="004C54F3">
        <w:t>s</w:t>
      </w:r>
      <w:r w:rsidR="003A50FC">
        <w:t xml:space="preserve"> enshrined in legislation.</w:t>
      </w:r>
      <w:r w:rsidR="000A3062">
        <w:t xml:space="preserve"> Investment in property enables local authorities to </w:t>
      </w:r>
      <w:r w:rsidR="008D46FE">
        <w:t>shape their localities, promote economic development and to enable economic regeneration. There is a</w:t>
      </w:r>
      <w:r w:rsidR="007B6718">
        <w:t xml:space="preserve"> concern that the changes proposed in the code will make this much ha</w:t>
      </w:r>
      <w:r w:rsidR="007E1B1E">
        <w:t>rder to achi</w:t>
      </w:r>
      <w:r w:rsidR="00566BD6">
        <w:t>e</w:t>
      </w:r>
      <w:r w:rsidR="007E1B1E">
        <w:t>ve.</w:t>
      </w:r>
    </w:p>
    <w:p w14:paraId="3545E326" w14:textId="77777777" w:rsidR="00A14553" w:rsidRDefault="00A14553" w:rsidP="00A14553">
      <w:pPr>
        <w:pStyle w:val="ListParagraph"/>
        <w:rPr>
          <w:rStyle w:val="ReportTemplate"/>
        </w:rPr>
      </w:pPr>
    </w:p>
    <w:p w14:paraId="037FED15" w14:textId="44481F54" w:rsidR="005C0062" w:rsidRDefault="00867406" w:rsidP="0082236C">
      <w:pPr>
        <w:pStyle w:val="LGABodytext"/>
        <w:numPr>
          <w:ilvl w:val="0"/>
          <w:numId w:val="39"/>
        </w:numPr>
        <w:spacing w:line="276" w:lineRule="auto"/>
        <w:ind w:left="357" w:hanging="357"/>
        <w:rPr>
          <w:rStyle w:val="ReportTemplate"/>
        </w:rPr>
      </w:pPr>
      <w:r>
        <w:rPr>
          <w:rStyle w:val="ReportTemplate"/>
        </w:rPr>
        <w:t>It is also p</w:t>
      </w:r>
      <w:r w:rsidR="00E87F2B">
        <w:rPr>
          <w:rStyle w:val="ReportTemplate"/>
        </w:rPr>
        <w:t xml:space="preserve">ossible to </w:t>
      </w:r>
      <w:r w:rsidR="004E24F3">
        <w:rPr>
          <w:rStyle w:val="ReportTemplate"/>
        </w:rPr>
        <w:t>int</w:t>
      </w:r>
      <w:r w:rsidR="00425CCA">
        <w:rPr>
          <w:rStyle w:val="ReportTemplate"/>
        </w:rPr>
        <w:t>er</w:t>
      </w:r>
      <w:r w:rsidR="004E24F3">
        <w:rPr>
          <w:rStyle w:val="ReportTemplate"/>
        </w:rPr>
        <w:t>pret the proposals</w:t>
      </w:r>
      <w:r w:rsidR="00B67CA8">
        <w:rPr>
          <w:rStyle w:val="ReportTemplate"/>
        </w:rPr>
        <w:t xml:space="preserve"> </w:t>
      </w:r>
      <w:r w:rsidR="004E24F3">
        <w:rPr>
          <w:rStyle w:val="ReportTemplate"/>
        </w:rPr>
        <w:t>as me</w:t>
      </w:r>
      <w:r w:rsidR="00425CCA">
        <w:rPr>
          <w:rStyle w:val="ReportTemplate"/>
        </w:rPr>
        <w:t xml:space="preserve">aning that </w:t>
      </w:r>
      <w:r w:rsidR="001137F8">
        <w:rPr>
          <w:rStyle w:val="ReportTemplate"/>
        </w:rPr>
        <w:t xml:space="preserve">local authorities </w:t>
      </w:r>
      <w:r w:rsidR="00425CCA">
        <w:rPr>
          <w:rStyle w:val="ReportTemplate"/>
        </w:rPr>
        <w:t xml:space="preserve">should </w:t>
      </w:r>
      <w:r w:rsidR="001137F8">
        <w:rPr>
          <w:rStyle w:val="ReportTemplate"/>
        </w:rPr>
        <w:t xml:space="preserve">prioritise </w:t>
      </w:r>
      <w:r w:rsidR="00425CCA">
        <w:rPr>
          <w:rStyle w:val="ReportTemplate"/>
        </w:rPr>
        <w:t xml:space="preserve">the </w:t>
      </w:r>
      <w:r w:rsidR="001137F8">
        <w:rPr>
          <w:rStyle w:val="ReportTemplate"/>
        </w:rPr>
        <w:t xml:space="preserve">security of </w:t>
      </w:r>
      <w:r w:rsidR="00425CCA">
        <w:rPr>
          <w:rStyle w:val="ReportTemplate"/>
        </w:rPr>
        <w:t xml:space="preserve">the </w:t>
      </w:r>
      <w:r w:rsidR="001137F8">
        <w:rPr>
          <w:rStyle w:val="ReportTemplate"/>
        </w:rPr>
        <w:t>cash value of investments above all else</w:t>
      </w:r>
      <w:r w:rsidR="00B25AAD">
        <w:rPr>
          <w:rStyle w:val="ReportTemplate"/>
        </w:rPr>
        <w:t>, including instead of holding a</w:t>
      </w:r>
      <w:r w:rsidR="002B7B02">
        <w:rPr>
          <w:rStyle w:val="ReportTemplate"/>
        </w:rPr>
        <w:t xml:space="preserve"> str</w:t>
      </w:r>
      <w:r w:rsidR="00A47BBC">
        <w:rPr>
          <w:rStyle w:val="ReportTemplate"/>
        </w:rPr>
        <w:t>o</w:t>
      </w:r>
      <w:r w:rsidR="002B7B02">
        <w:rPr>
          <w:rStyle w:val="ReportTemplate"/>
        </w:rPr>
        <w:t xml:space="preserve">ng and diverse </w:t>
      </w:r>
      <w:r w:rsidR="002B7B02" w:rsidRPr="002B7B02">
        <w:rPr>
          <w:rStyle w:val="ReportTemplate"/>
        </w:rPr>
        <w:t>investment portfolio and keeping pace with inflation</w:t>
      </w:r>
      <w:r w:rsidR="009149D1">
        <w:rPr>
          <w:rStyle w:val="ReportTemplate"/>
        </w:rPr>
        <w:t xml:space="preserve">. In this case </w:t>
      </w:r>
      <w:r w:rsidR="001137F8">
        <w:rPr>
          <w:rStyle w:val="ReportTemplate"/>
        </w:rPr>
        <w:t>there is a very strong likelihoo</w:t>
      </w:r>
      <w:r w:rsidR="00A739F1">
        <w:rPr>
          <w:rStyle w:val="ReportTemplate"/>
        </w:rPr>
        <w:t>d</w:t>
      </w:r>
      <w:r w:rsidR="001137F8">
        <w:rPr>
          <w:rStyle w:val="ReportTemplate"/>
        </w:rPr>
        <w:t xml:space="preserve"> that the real value of investments</w:t>
      </w:r>
      <w:r w:rsidR="00425CCA">
        <w:rPr>
          <w:rStyle w:val="ReportTemplate"/>
        </w:rPr>
        <w:t xml:space="preserve"> </w:t>
      </w:r>
      <w:r w:rsidR="00AF1077">
        <w:rPr>
          <w:rStyle w:val="ReportTemplate"/>
        </w:rPr>
        <w:t>will decline significantly over time</w:t>
      </w:r>
      <w:r w:rsidR="00425CCA">
        <w:rPr>
          <w:rStyle w:val="ReportTemplate"/>
        </w:rPr>
        <w:t xml:space="preserve"> and that income that could have been achieved will be lost</w:t>
      </w:r>
      <w:r w:rsidR="00A739F1">
        <w:rPr>
          <w:rStyle w:val="ReportTemplate"/>
        </w:rPr>
        <w:t xml:space="preserve">; </w:t>
      </w:r>
      <w:r w:rsidR="00BE5E10">
        <w:rPr>
          <w:rStyle w:val="ReportTemplate"/>
        </w:rPr>
        <w:t xml:space="preserve">we have heard views expressed that </w:t>
      </w:r>
      <w:r w:rsidR="00F02DAF">
        <w:rPr>
          <w:rStyle w:val="ReportTemplate"/>
        </w:rPr>
        <w:t xml:space="preserve">such an approach will </w:t>
      </w:r>
      <w:r w:rsidR="00A739F1">
        <w:rPr>
          <w:rStyle w:val="ReportTemplate"/>
        </w:rPr>
        <w:t>guar</w:t>
      </w:r>
      <w:r w:rsidR="00BE5E10">
        <w:rPr>
          <w:rStyle w:val="ReportTemplate"/>
        </w:rPr>
        <w:t>a</w:t>
      </w:r>
      <w:r w:rsidR="00A739F1">
        <w:rPr>
          <w:rStyle w:val="ReportTemplate"/>
        </w:rPr>
        <w:t>ntee</w:t>
      </w:r>
      <w:r w:rsidR="00F02DAF">
        <w:rPr>
          <w:rStyle w:val="ReportTemplate"/>
        </w:rPr>
        <w:t xml:space="preserve"> </w:t>
      </w:r>
      <w:r w:rsidR="001424B2">
        <w:rPr>
          <w:rStyle w:val="ReportTemplate"/>
        </w:rPr>
        <w:t xml:space="preserve">real value </w:t>
      </w:r>
      <w:r w:rsidR="00F02DAF">
        <w:rPr>
          <w:rStyle w:val="ReportTemplate"/>
        </w:rPr>
        <w:t>losses over time</w:t>
      </w:r>
      <w:r w:rsidR="00AF1077">
        <w:rPr>
          <w:rStyle w:val="ReportTemplate"/>
        </w:rPr>
        <w:t xml:space="preserve">. </w:t>
      </w:r>
      <w:r w:rsidR="00A739F1">
        <w:rPr>
          <w:rStyle w:val="ReportTemplate"/>
        </w:rPr>
        <w:t>If this is the intention of the changes propos</w:t>
      </w:r>
      <w:r w:rsidR="00BE5E10">
        <w:rPr>
          <w:rStyle w:val="ReportTemplate"/>
        </w:rPr>
        <w:t xml:space="preserve">ed, it does not seem to represent </w:t>
      </w:r>
      <w:r w:rsidR="00670FD1">
        <w:rPr>
          <w:rStyle w:val="ReportTemplate"/>
        </w:rPr>
        <w:t>good stewardship of public funds</w:t>
      </w:r>
      <w:r w:rsidR="00BE5E10">
        <w:rPr>
          <w:rStyle w:val="ReportTemplate"/>
        </w:rPr>
        <w:t>.</w:t>
      </w:r>
      <w:r w:rsidR="00670FD1">
        <w:rPr>
          <w:rStyle w:val="ReportTemplate"/>
        </w:rPr>
        <w:t xml:space="preserve"> </w:t>
      </w:r>
    </w:p>
    <w:p w14:paraId="2D7B96E7" w14:textId="77777777" w:rsidR="00BA35DF" w:rsidRDefault="00BA35DF" w:rsidP="00BA35DF">
      <w:pPr>
        <w:pStyle w:val="ListParagraph"/>
        <w:rPr>
          <w:rStyle w:val="ReportTemplate"/>
        </w:rPr>
      </w:pPr>
    </w:p>
    <w:p w14:paraId="49CA88AE" w14:textId="211D9D88" w:rsidR="00E532C2" w:rsidRDefault="00E86C50" w:rsidP="00C77C20">
      <w:pPr>
        <w:pStyle w:val="LGABodytext"/>
        <w:numPr>
          <w:ilvl w:val="0"/>
          <w:numId w:val="39"/>
        </w:numPr>
        <w:spacing w:line="276" w:lineRule="auto"/>
        <w:rPr>
          <w:rStyle w:val="ReportTemplate"/>
        </w:rPr>
      </w:pPr>
      <w:r>
        <w:rPr>
          <w:rStyle w:val="ReportTemplate"/>
        </w:rPr>
        <w:t>Three</w:t>
      </w:r>
      <w:r w:rsidR="00F01295">
        <w:rPr>
          <w:rStyle w:val="ReportTemplate"/>
        </w:rPr>
        <w:t xml:space="preserve"> documents were published </w:t>
      </w:r>
      <w:r w:rsidR="00B01D02">
        <w:rPr>
          <w:rStyle w:val="ReportTemplate"/>
        </w:rPr>
        <w:t>with the consultation</w:t>
      </w:r>
      <w:r w:rsidR="00CA7087">
        <w:rPr>
          <w:rStyle w:val="ReportTemplate"/>
        </w:rPr>
        <w:t>.</w:t>
      </w:r>
      <w:r>
        <w:rPr>
          <w:rStyle w:val="ReportTemplate"/>
        </w:rPr>
        <w:t xml:space="preserve"> </w:t>
      </w:r>
      <w:r w:rsidR="005E0E61" w:rsidRPr="007F4644">
        <w:rPr>
          <w:rFonts w:eastAsia="Times New Roman" w:cs="Arial"/>
          <w:lang w:eastAsia="en-GB"/>
        </w:rPr>
        <w:t xml:space="preserve">These are called </w:t>
      </w:r>
      <w:hyperlink r:id="rId19" w:history="1">
        <w:r w:rsidR="005E0E61" w:rsidRPr="007F4644">
          <w:rPr>
            <w:rStyle w:val="Hyperlink"/>
            <w:rFonts w:eastAsia="Times New Roman" w:cs="Arial"/>
            <w:lang w:eastAsia="en-GB"/>
          </w:rPr>
          <w:t>Early Guidance on Investment Categories</w:t>
        </w:r>
      </w:hyperlink>
      <w:r w:rsidR="005E0E61" w:rsidRPr="007F4644">
        <w:rPr>
          <w:rFonts w:eastAsia="Times New Roman" w:cs="Arial"/>
          <w:lang w:eastAsia="en-GB"/>
        </w:rPr>
        <w:t xml:space="preserve">, </w:t>
      </w:r>
      <w:hyperlink r:id="rId20" w:history="1">
        <w:r w:rsidR="005E0E61" w:rsidRPr="007F4644">
          <w:rPr>
            <w:rStyle w:val="Hyperlink"/>
            <w:rFonts w:eastAsia="Times New Roman" w:cs="Arial"/>
            <w:lang w:eastAsia="en-GB"/>
          </w:rPr>
          <w:t>Early Guidance on why authorities should not borrow to invest</w:t>
        </w:r>
      </w:hyperlink>
      <w:r w:rsidR="005E0E61" w:rsidRPr="007F4644">
        <w:rPr>
          <w:rFonts w:eastAsia="Times New Roman" w:cs="Arial"/>
          <w:lang w:eastAsia="en-GB"/>
        </w:rPr>
        <w:t xml:space="preserve">, and </w:t>
      </w:r>
      <w:hyperlink r:id="rId21" w:history="1">
        <w:r w:rsidR="005E0E61" w:rsidRPr="007F4644">
          <w:rPr>
            <w:rStyle w:val="Hyperlink"/>
            <w:rFonts w:eastAsia="Times New Roman" w:cs="Arial"/>
            <w:lang w:eastAsia="en-GB"/>
          </w:rPr>
          <w:t>Local Authority Investment Classes Mapped to the Main Regulatory Requirements</w:t>
        </w:r>
      </w:hyperlink>
      <w:r w:rsidR="005E0E61" w:rsidRPr="007F4644">
        <w:rPr>
          <w:rFonts w:eastAsia="Times New Roman" w:cs="Arial"/>
          <w:lang w:eastAsia="en-GB"/>
        </w:rPr>
        <w:t>.</w:t>
      </w:r>
    </w:p>
    <w:p w14:paraId="688FBC6B" w14:textId="3DC0F546" w:rsidR="002C4319" w:rsidRDefault="002C4319" w:rsidP="002C4319">
      <w:pPr>
        <w:pStyle w:val="LGABodytext"/>
        <w:spacing w:line="276" w:lineRule="auto"/>
        <w:ind w:left="360"/>
        <w:rPr>
          <w:rStyle w:val="ReportTemplate"/>
        </w:rPr>
      </w:pPr>
      <w:r>
        <w:rPr>
          <w:rStyle w:val="ReportTemplate"/>
        </w:rPr>
        <w:t xml:space="preserve"> </w:t>
      </w:r>
    </w:p>
    <w:p w14:paraId="2E8E5A12" w14:textId="4CFD863C" w:rsidR="002C4319" w:rsidRDefault="005A6AF1" w:rsidP="00C77C20">
      <w:pPr>
        <w:pStyle w:val="LGABodytext"/>
        <w:numPr>
          <w:ilvl w:val="0"/>
          <w:numId w:val="39"/>
        </w:numPr>
        <w:spacing w:line="276" w:lineRule="auto"/>
        <w:rPr>
          <w:rStyle w:val="ReportTemplate"/>
        </w:rPr>
      </w:pPr>
      <w:r>
        <w:rPr>
          <w:rStyle w:val="ReportTemplate"/>
        </w:rPr>
        <w:t>The “</w:t>
      </w:r>
      <w:r w:rsidRPr="005A6AF1">
        <w:rPr>
          <w:rStyle w:val="ReportTemplate"/>
        </w:rPr>
        <w:t>Early Guidance on Investment Categories</w:t>
      </w:r>
      <w:r>
        <w:rPr>
          <w:rStyle w:val="ReportTemplate"/>
        </w:rPr>
        <w:t>” and “</w:t>
      </w:r>
      <w:r w:rsidRPr="005A6AF1">
        <w:rPr>
          <w:rStyle w:val="ReportTemplate"/>
        </w:rPr>
        <w:t>Early Guidance on why authorities should not borrow to invest</w:t>
      </w:r>
      <w:r>
        <w:rPr>
          <w:rStyle w:val="ReportTemplate"/>
        </w:rPr>
        <w:t xml:space="preserve">” are extracts from a further </w:t>
      </w:r>
      <w:r w:rsidR="001851DF">
        <w:rPr>
          <w:rStyle w:val="ReportTemplate"/>
        </w:rPr>
        <w:t xml:space="preserve">new or </w:t>
      </w:r>
      <w:r w:rsidR="005A617C">
        <w:rPr>
          <w:rStyle w:val="ReportTemplate"/>
        </w:rPr>
        <w:t xml:space="preserve">unpublished guidance document. </w:t>
      </w:r>
      <w:r w:rsidR="00FF1821">
        <w:rPr>
          <w:rStyle w:val="ReportTemplate"/>
        </w:rPr>
        <w:t>W</w:t>
      </w:r>
      <w:r w:rsidR="001851DF">
        <w:rPr>
          <w:rStyle w:val="ReportTemplate"/>
        </w:rPr>
        <w:t>it</w:t>
      </w:r>
      <w:r w:rsidR="00FF1821">
        <w:rPr>
          <w:rStyle w:val="ReportTemplate"/>
        </w:rPr>
        <w:t xml:space="preserve">hout seeing the whole </w:t>
      </w:r>
      <w:r w:rsidR="008646E5">
        <w:rPr>
          <w:rStyle w:val="ReportTemplate"/>
        </w:rPr>
        <w:t>document,</w:t>
      </w:r>
      <w:r w:rsidR="00FF1821">
        <w:rPr>
          <w:rStyle w:val="ReportTemplate"/>
        </w:rPr>
        <w:t xml:space="preserve"> it is hard to</w:t>
      </w:r>
      <w:r w:rsidR="00792F1D">
        <w:rPr>
          <w:rStyle w:val="ReportTemplate"/>
        </w:rPr>
        <w:t xml:space="preserve"> be clear on </w:t>
      </w:r>
      <w:r w:rsidR="00FF1821">
        <w:rPr>
          <w:rStyle w:val="ReportTemplate"/>
        </w:rPr>
        <w:t xml:space="preserve">how these </w:t>
      </w:r>
      <w:r w:rsidR="004C2213">
        <w:rPr>
          <w:rStyle w:val="ReportTemplate"/>
        </w:rPr>
        <w:t xml:space="preserve">fit in with the Code. It is also not clear whether they form part </w:t>
      </w:r>
      <w:r w:rsidR="001851DF">
        <w:rPr>
          <w:rStyle w:val="ReportTemplate"/>
        </w:rPr>
        <w:t>o</w:t>
      </w:r>
      <w:r w:rsidR="004C2213">
        <w:rPr>
          <w:rStyle w:val="ReportTemplate"/>
        </w:rPr>
        <w:t>f the consultation</w:t>
      </w:r>
      <w:r w:rsidR="001851DF">
        <w:rPr>
          <w:rStyle w:val="ReportTemplate"/>
        </w:rPr>
        <w:t xml:space="preserve"> or if they have been included for some other purpose</w:t>
      </w:r>
      <w:r w:rsidR="0063077B">
        <w:rPr>
          <w:rStyle w:val="ReportTemplate"/>
        </w:rPr>
        <w:t>.</w:t>
      </w:r>
    </w:p>
    <w:p w14:paraId="40243D86" w14:textId="77777777" w:rsidR="008C55D9" w:rsidRDefault="008C55D9" w:rsidP="008C55D9">
      <w:pPr>
        <w:pStyle w:val="ListParagraph"/>
        <w:rPr>
          <w:rStyle w:val="ReportTemplate"/>
        </w:rPr>
      </w:pPr>
    </w:p>
    <w:p w14:paraId="0CC6C29A" w14:textId="17D74A79" w:rsidR="008C55D9" w:rsidRDefault="008C55D9" w:rsidP="00C77C20">
      <w:pPr>
        <w:pStyle w:val="LGABodytext"/>
        <w:numPr>
          <w:ilvl w:val="0"/>
          <w:numId w:val="39"/>
        </w:numPr>
        <w:spacing w:line="276" w:lineRule="auto"/>
        <w:rPr>
          <w:rStyle w:val="ReportTemplate"/>
        </w:rPr>
      </w:pPr>
      <w:r>
        <w:rPr>
          <w:rStyle w:val="ReportTemplate"/>
        </w:rPr>
        <w:t xml:space="preserve">The </w:t>
      </w:r>
      <w:r w:rsidR="009557FE">
        <w:rPr>
          <w:rStyle w:val="ReportTemplate"/>
        </w:rPr>
        <w:t>“</w:t>
      </w:r>
      <w:r w:rsidRPr="00E86C50">
        <w:rPr>
          <w:rStyle w:val="ReportTemplate"/>
        </w:rPr>
        <w:t>Local Authority Investment Classes Mapped to the Main Regulatory Requirements</w:t>
      </w:r>
      <w:r w:rsidR="009557FE">
        <w:rPr>
          <w:rStyle w:val="ReportTemplate"/>
        </w:rPr>
        <w:t>”</w:t>
      </w:r>
      <w:r>
        <w:rPr>
          <w:rStyle w:val="ReportTemplate"/>
        </w:rPr>
        <w:t xml:space="preserve"> look</w:t>
      </w:r>
      <w:r w:rsidR="00FC0E17">
        <w:rPr>
          <w:rStyle w:val="ReportTemplate"/>
        </w:rPr>
        <w:t>s</w:t>
      </w:r>
      <w:r>
        <w:rPr>
          <w:rStyle w:val="ReportTemplate"/>
        </w:rPr>
        <w:t xml:space="preserve"> like a standalone document b</w:t>
      </w:r>
      <w:r w:rsidR="00792F1D">
        <w:rPr>
          <w:rStyle w:val="ReportTemplate"/>
        </w:rPr>
        <w:t>ut</w:t>
      </w:r>
      <w:r>
        <w:rPr>
          <w:rStyle w:val="ReportTemplate"/>
        </w:rPr>
        <w:t xml:space="preserve"> once again it is not clear whether </w:t>
      </w:r>
      <w:r w:rsidR="00FC0E17">
        <w:rPr>
          <w:rStyle w:val="ReportTemplate"/>
        </w:rPr>
        <w:t>i</w:t>
      </w:r>
      <w:r>
        <w:rPr>
          <w:rStyle w:val="ReportTemplate"/>
        </w:rPr>
        <w:t>t forms part of the c</w:t>
      </w:r>
      <w:r w:rsidR="00FC0E17">
        <w:rPr>
          <w:rStyle w:val="ReportTemplate"/>
        </w:rPr>
        <w:t>on</w:t>
      </w:r>
      <w:r>
        <w:rPr>
          <w:rStyle w:val="ReportTemplate"/>
        </w:rPr>
        <w:t>sultation</w:t>
      </w:r>
      <w:r w:rsidR="00FC0E17">
        <w:rPr>
          <w:rStyle w:val="ReportTemplate"/>
        </w:rPr>
        <w:t>.</w:t>
      </w:r>
    </w:p>
    <w:p w14:paraId="348AE6CA" w14:textId="77777777" w:rsidR="00FC0E17" w:rsidRDefault="00FC0E17" w:rsidP="00FC0E17">
      <w:pPr>
        <w:pStyle w:val="ListParagraph"/>
        <w:rPr>
          <w:rStyle w:val="ReportTemplate"/>
        </w:rPr>
      </w:pPr>
    </w:p>
    <w:p w14:paraId="2840FAF0" w14:textId="73098AB2" w:rsidR="00FC0E17" w:rsidRDefault="00FC0E17" w:rsidP="00FC0E17">
      <w:pPr>
        <w:pStyle w:val="LGABodytext"/>
        <w:numPr>
          <w:ilvl w:val="0"/>
          <w:numId w:val="39"/>
        </w:numPr>
        <w:spacing w:line="276" w:lineRule="auto"/>
        <w:rPr>
          <w:rStyle w:val="ReportTemplate"/>
        </w:rPr>
      </w:pPr>
      <w:r>
        <w:rPr>
          <w:rStyle w:val="ReportTemplate"/>
        </w:rPr>
        <w:t>It would have been helpful if CIPFA clarified the purpose of including these additional documents on the consultation web page.</w:t>
      </w:r>
      <w:r w:rsidR="009557FE" w:rsidRPr="009557FE">
        <w:rPr>
          <w:rStyle w:val="ReportTemplate"/>
        </w:rPr>
        <w:t xml:space="preserve"> </w:t>
      </w:r>
      <w:r w:rsidR="009557FE">
        <w:rPr>
          <w:rStyle w:val="ReportTemplate"/>
        </w:rPr>
        <w:t>None of the actual consultation questions directly refer to these documents.</w:t>
      </w:r>
    </w:p>
    <w:p w14:paraId="7B279AD1" w14:textId="77777777" w:rsidR="00FC0E17" w:rsidRDefault="00FC0E17" w:rsidP="00FC0E17">
      <w:pPr>
        <w:pStyle w:val="LGABodytext"/>
        <w:spacing w:line="276" w:lineRule="auto"/>
        <w:ind w:left="360"/>
        <w:rPr>
          <w:rStyle w:val="ReportTemplate"/>
        </w:rPr>
      </w:pPr>
    </w:p>
    <w:p w14:paraId="58E3C1B3" w14:textId="54C1CC2F" w:rsidR="00FC0E17" w:rsidRDefault="00285DE8" w:rsidP="00C77C20">
      <w:pPr>
        <w:pStyle w:val="LGABodytext"/>
        <w:numPr>
          <w:ilvl w:val="0"/>
          <w:numId w:val="39"/>
        </w:numPr>
        <w:spacing w:line="276" w:lineRule="auto"/>
        <w:rPr>
          <w:rStyle w:val="ReportTemplate"/>
        </w:rPr>
      </w:pPr>
      <w:r w:rsidRPr="00285DE8">
        <w:rPr>
          <w:rStyle w:val="ReportTemplate"/>
        </w:rPr>
        <w:t>The consultation ran for an eight</w:t>
      </w:r>
      <w:r>
        <w:rPr>
          <w:rStyle w:val="ReportTemplate"/>
        </w:rPr>
        <w:t>-</w:t>
      </w:r>
      <w:r w:rsidRPr="00285DE8">
        <w:rPr>
          <w:rStyle w:val="ReportTemplate"/>
        </w:rPr>
        <w:t>week period ending 16 November.</w:t>
      </w:r>
      <w:r w:rsidR="0054476B">
        <w:rPr>
          <w:rStyle w:val="ReportTemplate"/>
        </w:rPr>
        <w:t xml:space="preserve"> </w:t>
      </w:r>
      <w:r w:rsidRPr="00285DE8">
        <w:rPr>
          <w:rStyle w:val="ReportTemplate"/>
        </w:rPr>
        <w:t>We</w:t>
      </w:r>
      <w:r w:rsidR="00D72247">
        <w:rPr>
          <w:rStyle w:val="ReportTemplate"/>
        </w:rPr>
        <w:t xml:space="preserve"> </w:t>
      </w:r>
      <w:r w:rsidR="00FE53F2">
        <w:rPr>
          <w:rStyle w:val="ReportTemplate"/>
        </w:rPr>
        <w:t>believe</w:t>
      </w:r>
      <w:r w:rsidR="008732A8">
        <w:rPr>
          <w:rStyle w:val="ReportTemplate"/>
        </w:rPr>
        <w:t xml:space="preserve"> that</w:t>
      </w:r>
      <w:r w:rsidRPr="00285DE8">
        <w:rPr>
          <w:rStyle w:val="ReportTemplate"/>
        </w:rPr>
        <w:t xml:space="preserve"> eight weeks is too short a time for the sector as whole to respond to the consultation, particularly as </w:t>
      </w:r>
      <w:r w:rsidR="00D72247">
        <w:rPr>
          <w:rStyle w:val="ReportTemplate"/>
        </w:rPr>
        <w:t xml:space="preserve">it </w:t>
      </w:r>
      <w:r w:rsidRPr="00285DE8">
        <w:rPr>
          <w:rStyle w:val="ReportTemplate"/>
        </w:rPr>
        <w:t>go</w:t>
      </w:r>
      <w:r w:rsidR="0054476B">
        <w:rPr>
          <w:rStyle w:val="ReportTemplate"/>
        </w:rPr>
        <w:t>es</w:t>
      </w:r>
      <w:r w:rsidRPr="00285DE8">
        <w:rPr>
          <w:rStyle w:val="ReportTemplate"/>
        </w:rPr>
        <w:t xml:space="preserve"> beyond what was proposed in the earlier consultation and included three additional documents. </w:t>
      </w:r>
      <w:r w:rsidR="00196924">
        <w:rPr>
          <w:rStyle w:val="ReportTemplate"/>
        </w:rPr>
        <w:t xml:space="preserve">We are grateful for an extension for the LGA’s response but believe the </w:t>
      </w:r>
      <w:r w:rsidR="00196924" w:rsidRPr="00C34B9E">
        <w:rPr>
          <w:rStyle w:val="ReportTemplate"/>
        </w:rPr>
        <w:t xml:space="preserve">consultation </w:t>
      </w:r>
      <w:r w:rsidR="00196924">
        <w:rPr>
          <w:rStyle w:val="ReportTemplate"/>
        </w:rPr>
        <w:t>period should be twelve</w:t>
      </w:r>
      <w:r w:rsidR="00196924" w:rsidRPr="00C34B9E">
        <w:rPr>
          <w:rStyle w:val="ReportTemplate"/>
        </w:rPr>
        <w:t xml:space="preserve"> week</w:t>
      </w:r>
      <w:r w:rsidR="00196924">
        <w:rPr>
          <w:rStyle w:val="ReportTemplate"/>
        </w:rPr>
        <w:t>s</w:t>
      </w:r>
      <w:r w:rsidR="00196924" w:rsidRPr="00C34B9E">
        <w:rPr>
          <w:rStyle w:val="ReportTemplate"/>
        </w:rPr>
        <w:t xml:space="preserve"> as originally planned and </w:t>
      </w:r>
      <w:r w:rsidR="00196924">
        <w:rPr>
          <w:rStyle w:val="ReportTemplate"/>
        </w:rPr>
        <w:t>it</w:t>
      </w:r>
      <w:r w:rsidR="00196924" w:rsidRPr="00C34B9E">
        <w:rPr>
          <w:rStyle w:val="ReportTemplate"/>
        </w:rPr>
        <w:t xml:space="preserve"> would </w:t>
      </w:r>
      <w:r w:rsidR="00196924">
        <w:rPr>
          <w:rStyle w:val="ReportTemplate"/>
        </w:rPr>
        <w:t>be</w:t>
      </w:r>
      <w:r w:rsidR="00196924" w:rsidRPr="00C34B9E">
        <w:rPr>
          <w:rStyle w:val="ReportTemplate"/>
        </w:rPr>
        <w:t xml:space="preserve"> in </w:t>
      </w:r>
      <w:r w:rsidR="00196924">
        <w:rPr>
          <w:rStyle w:val="ReportTemplate"/>
        </w:rPr>
        <w:t xml:space="preserve">line </w:t>
      </w:r>
      <w:r w:rsidR="00196924" w:rsidRPr="00C34B9E">
        <w:rPr>
          <w:rStyle w:val="ReportTemplate"/>
        </w:rPr>
        <w:t>with the Government’s good practice guide on consultations</w:t>
      </w:r>
      <w:r w:rsidR="00196924">
        <w:rPr>
          <w:rStyle w:val="ReportTemplate"/>
        </w:rPr>
        <w:t>.</w:t>
      </w:r>
    </w:p>
    <w:p w14:paraId="3485E6CE" w14:textId="77777777" w:rsidR="00EC1928" w:rsidRDefault="00EC1928" w:rsidP="00EC1928">
      <w:pPr>
        <w:pStyle w:val="ListParagraph"/>
        <w:rPr>
          <w:rStyle w:val="ReportTemplate"/>
        </w:rPr>
      </w:pPr>
    </w:p>
    <w:p w14:paraId="464086F3" w14:textId="566AE727" w:rsidR="00EC1928" w:rsidRDefault="008B00A2" w:rsidP="00C77C20">
      <w:pPr>
        <w:pStyle w:val="LGABodytext"/>
        <w:numPr>
          <w:ilvl w:val="0"/>
          <w:numId w:val="39"/>
        </w:numPr>
        <w:spacing w:line="276" w:lineRule="auto"/>
        <w:rPr>
          <w:rStyle w:val="ReportTemplate"/>
        </w:rPr>
      </w:pPr>
      <w:r>
        <w:rPr>
          <w:rStyle w:val="ReportTemplate"/>
        </w:rPr>
        <w:lastRenderedPageBreak/>
        <w:t>The co</w:t>
      </w:r>
      <w:r w:rsidR="0021541C">
        <w:rPr>
          <w:rStyle w:val="ReportTemplate"/>
        </w:rPr>
        <w:t>nsulta</w:t>
      </w:r>
      <w:r w:rsidR="006C5634">
        <w:rPr>
          <w:rStyle w:val="ReportTemplate"/>
        </w:rPr>
        <w:t xml:space="preserve">tion </w:t>
      </w:r>
      <w:r w:rsidR="0021541C">
        <w:rPr>
          <w:rStyle w:val="ReportTemplate"/>
        </w:rPr>
        <w:t xml:space="preserve">could have benefited from additional quality control before publication. </w:t>
      </w:r>
      <w:r w:rsidR="0092242C" w:rsidRPr="0092242C">
        <w:rPr>
          <w:rStyle w:val="ReportTemplate"/>
        </w:rPr>
        <w:t>A revised version of the consultation document was published after the initial publication, deleting questions that had been inserted in error. Even then the final published consultation document includes</w:t>
      </w:r>
      <w:r w:rsidR="0092242C">
        <w:rPr>
          <w:rStyle w:val="ReportTemplate"/>
        </w:rPr>
        <w:t xml:space="preserve"> errors</w:t>
      </w:r>
      <w:r w:rsidR="00E57D4A">
        <w:rPr>
          <w:rStyle w:val="ReportTemplate"/>
        </w:rPr>
        <w:t>.</w:t>
      </w:r>
    </w:p>
    <w:p w14:paraId="09812641" w14:textId="4BD3D101" w:rsidR="00FD54C2" w:rsidRDefault="002C4319" w:rsidP="00F66245">
      <w:pPr>
        <w:pStyle w:val="LGABodytext"/>
        <w:spacing w:line="276" w:lineRule="auto"/>
        <w:ind w:left="360"/>
        <w:rPr>
          <w:rStyle w:val="ReportTemplate"/>
        </w:rPr>
      </w:pPr>
      <w:r>
        <w:rPr>
          <w:rStyle w:val="ReportTemplate"/>
        </w:rPr>
        <w:t xml:space="preserve"> </w:t>
      </w:r>
    </w:p>
    <w:p w14:paraId="65AB2743" w14:textId="77777777" w:rsidR="00223213" w:rsidRPr="00E63732" w:rsidRDefault="00223213" w:rsidP="00223213">
      <w:pPr>
        <w:pStyle w:val="LGABodytext"/>
        <w:spacing w:line="276" w:lineRule="auto"/>
        <w:rPr>
          <w:b/>
          <w:bCs/>
        </w:rPr>
      </w:pPr>
      <w:r>
        <w:rPr>
          <w:b/>
          <w:bCs/>
        </w:rPr>
        <w:t>Individual questions</w:t>
      </w:r>
    </w:p>
    <w:p w14:paraId="720E0FDA" w14:textId="77777777" w:rsidR="00223213" w:rsidRDefault="00223213" w:rsidP="00223213">
      <w:pPr>
        <w:pStyle w:val="ListParagraph"/>
      </w:pPr>
    </w:p>
    <w:p w14:paraId="0A59843E" w14:textId="5A9B766C" w:rsidR="005E6991" w:rsidRDefault="00E6572A" w:rsidP="00C77C20">
      <w:pPr>
        <w:pStyle w:val="LGABodytext"/>
        <w:numPr>
          <w:ilvl w:val="0"/>
          <w:numId w:val="39"/>
        </w:numPr>
        <w:spacing w:line="276" w:lineRule="auto"/>
        <w:rPr>
          <w:rStyle w:val="ReportTemplate"/>
        </w:rPr>
      </w:pPr>
      <w:r>
        <w:rPr>
          <w:rStyle w:val="ReportTemplate"/>
        </w:rPr>
        <w:t xml:space="preserve">As outlined in the </w:t>
      </w:r>
      <w:r w:rsidR="002960AB">
        <w:rPr>
          <w:rStyle w:val="ReportTemplate"/>
        </w:rPr>
        <w:t xml:space="preserve">foreword </w:t>
      </w:r>
      <w:r w:rsidR="009B2A63">
        <w:rPr>
          <w:rStyle w:val="ReportTemplate"/>
        </w:rPr>
        <w:t>to the code, t</w:t>
      </w:r>
      <w:r>
        <w:rPr>
          <w:rStyle w:val="ReportTemplate"/>
        </w:rPr>
        <w:t xml:space="preserve">he text </w:t>
      </w:r>
      <w:r w:rsidR="009B2A63">
        <w:rPr>
          <w:rStyle w:val="ReportTemplate"/>
        </w:rPr>
        <w:t>o</w:t>
      </w:r>
      <w:r>
        <w:rPr>
          <w:rStyle w:val="ReportTemplate"/>
        </w:rPr>
        <w:t xml:space="preserve">f the code is divided into sentences </w:t>
      </w:r>
      <w:r w:rsidR="009B2A63">
        <w:rPr>
          <w:rStyle w:val="ReportTemplate"/>
        </w:rPr>
        <w:t>and paragraphs in bold types and sentences and para</w:t>
      </w:r>
      <w:r w:rsidR="001F4D62">
        <w:rPr>
          <w:rStyle w:val="ReportTemplate"/>
        </w:rPr>
        <w:t>g</w:t>
      </w:r>
      <w:r w:rsidR="009B2A63">
        <w:rPr>
          <w:rStyle w:val="ReportTemplate"/>
        </w:rPr>
        <w:t xml:space="preserve">raphs in </w:t>
      </w:r>
      <w:r w:rsidR="000C4C74">
        <w:rPr>
          <w:rStyle w:val="ReportTemplate"/>
        </w:rPr>
        <w:t xml:space="preserve">standard type. Only the words in bold type are formally part </w:t>
      </w:r>
      <w:r w:rsidR="001F4D62">
        <w:rPr>
          <w:rStyle w:val="ReportTemplate"/>
        </w:rPr>
        <w:t>o</w:t>
      </w:r>
      <w:r w:rsidR="000C4C74">
        <w:rPr>
          <w:rStyle w:val="ReportTemplate"/>
        </w:rPr>
        <w:t xml:space="preserve">f the code, the words in standard type are </w:t>
      </w:r>
      <w:r w:rsidR="009A6157">
        <w:rPr>
          <w:rStyle w:val="ReportTemplate"/>
        </w:rPr>
        <w:t>only “</w:t>
      </w:r>
      <w:r w:rsidR="009A6157" w:rsidRPr="009A6157">
        <w:rPr>
          <w:rStyle w:val="ReportTemplate"/>
        </w:rPr>
        <w:t>part of</w:t>
      </w:r>
      <w:r w:rsidR="009A6157">
        <w:rPr>
          <w:rStyle w:val="ReportTemplate"/>
        </w:rPr>
        <w:t xml:space="preserve"> </w:t>
      </w:r>
      <w:r w:rsidR="009A6157" w:rsidRPr="009A6157">
        <w:rPr>
          <w:rStyle w:val="ReportTemplate"/>
        </w:rPr>
        <w:t>the Prudential Code insofar as they assist in interpreting the Prudential Code</w:t>
      </w:r>
      <w:r w:rsidR="009A6157">
        <w:rPr>
          <w:rStyle w:val="ReportTemplate"/>
        </w:rPr>
        <w:t xml:space="preserve">”. We would question whether this arrangement is widely understood or </w:t>
      </w:r>
      <w:r w:rsidR="00594482">
        <w:rPr>
          <w:rStyle w:val="ReportTemplate"/>
        </w:rPr>
        <w:t>ev</w:t>
      </w:r>
      <w:r w:rsidR="009A6157">
        <w:rPr>
          <w:rStyle w:val="ReportTemplate"/>
        </w:rPr>
        <w:t>en necessary</w:t>
      </w:r>
      <w:r w:rsidR="00D33805">
        <w:rPr>
          <w:rStyle w:val="ReportTemplate"/>
        </w:rPr>
        <w:t>; the practice is not used for the Treasury Management Code.</w:t>
      </w:r>
      <w:r w:rsidR="009A6157">
        <w:rPr>
          <w:rStyle w:val="ReportTemplate"/>
        </w:rPr>
        <w:t xml:space="preserve"> </w:t>
      </w:r>
      <w:r w:rsidR="007606BF">
        <w:rPr>
          <w:rStyle w:val="ReportTemplate"/>
        </w:rPr>
        <w:t xml:space="preserve">However, assuming this arrangement is to stand, </w:t>
      </w:r>
      <w:r w:rsidR="009E401D">
        <w:rPr>
          <w:rStyle w:val="ReportTemplate"/>
        </w:rPr>
        <w:t xml:space="preserve">where </w:t>
      </w:r>
      <w:r w:rsidR="00594482">
        <w:rPr>
          <w:rStyle w:val="ReportTemplate"/>
        </w:rPr>
        <w:t>appropr</w:t>
      </w:r>
      <w:r w:rsidR="007606BF">
        <w:rPr>
          <w:rStyle w:val="ReportTemplate"/>
        </w:rPr>
        <w:t>ia</w:t>
      </w:r>
      <w:r w:rsidR="00594482">
        <w:rPr>
          <w:rStyle w:val="ReportTemplate"/>
        </w:rPr>
        <w:t xml:space="preserve">te our responses will comment on whether the words being consulted on should be “bold” or standard” </w:t>
      </w:r>
    </w:p>
    <w:p w14:paraId="67108BF7" w14:textId="77777777" w:rsidR="005E6991" w:rsidRDefault="005E6991" w:rsidP="00423582">
      <w:pPr>
        <w:pStyle w:val="LGABodytext"/>
        <w:spacing w:line="276" w:lineRule="auto"/>
        <w:rPr>
          <w:rStyle w:val="ReportTemplate"/>
        </w:rPr>
      </w:pPr>
    </w:p>
    <w:p w14:paraId="1A723800" w14:textId="0750B278" w:rsidR="00E41E68" w:rsidRDefault="4DC1D8FA" w:rsidP="00423582">
      <w:pPr>
        <w:pStyle w:val="LGABodytext"/>
        <w:spacing w:line="276" w:lineRule="auto"/>
        <w:rPr>
          <w:rStyle w:val="ReportTemplate"/>
        </w:rPr>
      </w:pPr>
      <w:r w:rsidRPr="0DD46731">
        <w:rPr>
          <w:rStyle w:val="ReportTemplate"/>
        </w:rPr>
        <w:t xml:space="preserve">Question 1: </w:t>
      </w:r>
      <w:r w:rsidR="009B726C" w:rsidRPr="009B726C">
        <w:rPr>
          <w:rStyle w:val="ReportTemplate"/>
        </w:rPr>
        <w:t>Do you have any comments or observations on the amendments to the code relating to new Objective for proportionate commercial investments?</w:t>
      </w:r>
      <w:r w:rsidR="006E1F0B">
        <w:rPr>
          <w:rStyle w:val="ReportTemplate"/>
        </w:rPr>
        <w:t xml:space="preserve"> (Prudential </w:t>
      </w:r>
      <w:r w:rsidR="009E401D">
        <w:rPr>
          <w:rStyle w:val="ReportTemplate"/>
        </w:rPr>
        <w:t>C</w:t>
      </w:r>
      <w:r w:rsidR="006E1F0B">
        <w:rPr>
          <w:rStyle w:val="ReportTemplate"/>
        </w:rPr>
        <w:t>ode para 1(f))</w:t>
      </w:r>
    </w:p>
    <w:p w14:paraId="501DCFDD" w14:textId="77777777" w:rsidR="00423582" w:rsidRPr="00E41E68" w:rsidRDefault="00423582" w:rsidP="009318C7">
      <w:pPr>
        <w:pStyle w:val="LGABodytext"/>
        <w:spacing w:line="276" w:lineRule="auto"/>
        <w:rPr>
          <w:rStyle w:val="ReportTemplate"/>
        </w:rPr>
      </w:pPr>
    </w:p>
    <w:p w14:paraId="1129FB03" w14:textId="72E2A51A" w:rsidR="00895FE7" w:rsidRDefault="008646E5" w:rsidP="008E5EC0">
      <w:pPr>
        <w:pStyle w:val="LGABodytext"/>
        <w:numPr>
          <w:ilvl w:val="0"/>
          <w:numId w:val="39"/>
        </w:numPr>
        <w:spacing w:line="276" w:lineRule="auto"/>
        <w:rPr>
          <w:rStyle w:val="ReportTemplate"/>
        </w:rPr>
      </w:pPr>
      <w:r>
        <w:rPr>
          <w:rStyle w:val="ReportTemplate"/>
        </w:rPr>
        <w:t>,</w:t>
      </w:r>
      <w:r w:rsidR="00150E83">
        <w:rPr>
          <w:rStyle w:val="ReportTemplate"/>
        </w:rPr>
        <w:t xml:space="preserve"> </w:t>
      </w:r>
      <w:r w:rsidR="00D5146F">
        <w:rPr>
          <w:rStyle w:val="ReportTemplate"/>
        </w:rPr>
        <w:t>W</w:t>
      </w:r>
      <w:r w:rsidR="00150E83">
        <w:rPr>
          <w:rStyle w:val="ReportTemplate"/>
        </w:rPr>
        <w:t xml:space="preserve">e supported the </w:t>
      </w:r>
      <w:r w:rsidR="008D6A63">
        <w:rPr>
          <w:rStyle w:val="ReportTemplate"/>
        </w:rPr>
        <w:t>inclusion of pro</w:t>
      </w:r>
      <w:r w:rsidR="0018521C">
        <w:rPr>
          <w:rStyle w:val="ReportTemplate"/>
        </w:rPr>
        <w:t xml:space="preserve">portionality in the objectives of the code. </w:t>
      </w:r>
    </w:p>
    <w:p w14:paraId="7072BE97" w14:textId="77777777" w:rsidR="008E5EC0" w:rsidRPr="00E41E68" w:rsidRDefault="008E5EC0" w:rsidP="008E5EC0">
      <w:pPr>
        <w:pStyle w:val="LGABodytext"/>
        <w:spacing w:line="276" w:lineRule="auto"/>
        <w:ind w:left="360"/>
        <w:rPr>
          <w:rStyle w:val="ReportTemplate"/>
        </w:rPr>
      </w:pPr>
    </w:p>
    <w:p w14:paraId="3305F9F4" w14:textId="4DB64013" w:rsidR="00E41E68" w:rsidRDefault="4DC1D8FA" w:rsidP="00D6025D">
      <w:pPr>
        <w:pStyle w:val="LGABodytext"/>
        <w:spacing w:line="276" w:lineRule="auto"/>
        <w:rPr>
          <w:rStyle w:val="ReportTemplate"/>
        </w:rPr>
      </w:pPr>
      <w:r w:rsidRPr="0DD46731">
        <w:rPr>
          <w:rStyle w:val="ReportTemplate"/>
        </w:rPr>
        <w:t xml:space="preserve">Question 2: </w:t>
      </w:r>
      <w:r w:rsidR="009B726C" w:rsidRPr="009B726C">
        <w:rPr>
          <w:rStyle w:val="ReportTemplate"/>
        </w:rPr>
        <w:t xml:space="preserve">Do you have any comments or observations on the amendments to the code relating to the inclusion the legal status of the </w:t>
      </w:r>
      <w:r w:rsidR="009E401D">
        <w:rPr>
          <w:rStyle w:val="ReportTemplate"/>
        </w:rPr>
        <w:t>c</w:t>
      </w:r>
      <w:r w:rsidR="009B726C" w:rsidRPr="009B726C">
        <w:rPr>
          <w:rStyle w:val="ReportTemplate"/>
        </w:rPr>
        <w:t>ode in Chapter 3</w:t>
      </w:r>
      <w:r w:rsidRPr="0DD46731">
        <w:rPr>
          <w:rStyle w:val="ReportTemplate"/>
        </w:rPr>
        <w:t>?</w:t>
      </w:r>
      <w:r w:rsidR="000840DF">
        <w:rPr>
          <w:rStyle w:val="ReportTemplate"/>
        </w:rPr>
        <w:t xml:space="preserve"> (</w:t>
      </w:r>
      <w:r w:rsidR="009557FE">
        <w:rPr>
          <w:rStyle w:val="ReportTemplate"/>
        </w:rPr>
        <w:t xml:space="preserve">Prudential </w:t>
      </w:r>
      <w:r w:rsidR="009E401D">
        <w:rPr>
          <w:rStyle w:val="ReportTemplate"/>
        </w:rPr>
        <w:t>C</w:t>
      </w:r>
      <w:r w:rsidR="009557FE">
        <w:rPr>
          <w:rStyle w:val="ReportTemplate"/>
        </w:rPr>
        <w:t>ode para 12)</w:t>
      </w:r>
    </w:p>
    <w:p w14:paraId="4170CAF1" w14:textId="1F2654AC" w:rsidR="005454A4" w:rsidRDefault="005454A4" w:rsidP="00D6025D">
      <w:pPr>
        <w:pStyle w:val="LGABodytext"/>
        <w:spacing w:line="276" w:lineRule="auto"/>
        <w:rPr>
          <w:rStyle w:val="ReportTemplate"/>
        </w:rPr>
      </w:pPr>
    </w:p>
    <w:p w14:paraId="1DF05D99" w14:textId="0D6977D4" w:rsidR="006519C0" w:rsidRPr="00F107FD" w:rsidRDefault="00F05F04" w:rsidP="00F107FD">
      <w:pPr>
        <w:pStyle w:val="LGABodytext"/>
        <w:numPr>
          <w:ilvl w:val="0"/>
          <w:numId w:val="39"/>
        </w:numPr>
        <w:spacing w:line="276" w:lineRule="auto"/>
        <w:ind w:left="357" w:hanging="357"/>
        <w:rPr>
          <w:rStyle w:val="ReportTemplate"/>
          <w:rFonts w:cs="Arial"/>
        </w:rPr>
      </w:pPr>
      <w:r>
        <w:rPr>
          <w:rStyle w:val="ReportTemplate"/>
          <w:rFonts w:cs="Arial"/>
        </w:rPr>
        <w:t>As dra</w:t>
      </w:r>
      <w:r w:rsidR="005E6991">
        <w:rPr>
          <w:rStyle w:val="ReportTemplate"/>
          <w:rFonts w:cs="Arial"/>
        </w:rPr>
        <w:t>fted, the new paragraph 12 outlines the legal position of the code</w:t>
      </w:r>
      <w:r w:rsidR="004D4A0A">
        <w:rPr>
          <w:rStyle w:val="ReportTemplate"/>
          <w:rFonts w:cs="Arial"/>
        </w:rPr>
        <w:t>. This is</w:t>
      </w:r>
      <w:r w:rsidR="00D52247">
        <w:rPr>
          <w:rStyle w:val="ReportTemplate"/>
          <w:rFonts w:cs="Arial"/>
        </w:rPr>
        <w:t xml:space="preserve"> </w:t>
      </w:r>
      <w:r w:rsidR="003C7374">
        <w:rPr>
          <w:rStyle w:val="ReportTemplate"/>
          <w:rFonts w:cs="Arial"/>
        </w:rPr>
        <w:t xml:space="preserve">already </w:t>
      </w:r>
      <w:r w:rsidR="00D52247">
        <w:rPr>
          <w:rStyle w:val="ReportTemplate"/>
          <w:rFonts w:cs="Arial"/>
        </w:rPr>
        <w:t>widely understood</w:t>
      </w:r>
      <w:r w:rsidR="003C7374">
        <w:rPr>
          <w:rStyle w:val="ReportTemplate"/>
          <w:rFonts w:cs="Arial"/>
        </w:rPr>
        <w:t xml:space="preserve"> and is defined</w:t>
      </w:r>
      <w:r w:rsidR="003E1776">
        <w:rPr>
          <w:rStyle w:val="ReportTemplate"/>
          <w:rFonts w:cs="Arial"/>
        </w:rPr>
        <w:t xml:space="preserve"> by legi</w:t>
      </w:r>
      <w:r w:rsidR="00D2407D">
        <w:rPr>
          <w:rStyle w:val="ReportTemplate"/>
          <w:rFonts w:cs="Arial"/>
        </w:rPr>
        <w:t>s</w:t>
      </w:r>
      <w:r w:rsidR="003E1776">
        <w:rPr>
          <w:rStyle w:val="ReportTemplate"/>
          <w:rFonts w:cs="Arial"/>
        </w:rPr>
        <w:t>latio</w:t>
      </w:r>
      <w:r w:rsidR="00A42979">
        <w:rPr>
          <w:rStyle w:val="ReportTemplate"/>
          <w:rFonts w:cs="Arial"/>
        </w:rPr>
        <w:t>n</w:t>
      </w:r>
      <w:r w:rsidR="00D52247">
        <w:rPr>
          <w:rStyle w:val="ReportTemplate"/>
          <w:rFonts w:cs="Arial"/>
        </w:rPr>
        <w:t>. The words are in standard typeface and so do not form part of the code as such but are just explana</w:t>
      </w:r>
      <w:r w:rsidR="00AD77B0">
        <w:rPr>
          <w:rStyle w:val="ReportTemplate"/>
          <w:rFonts w:cs="Arial"/>
        </w:rPr>
        <w:t xml:space="preserve">tory. In our response to the first </w:t>
      </w:r>
      <w:r w:rsidR="00F66245">
        <w:rPr>
          <w:rStyle w:val="ReportTemplate"/>
          <w:rFonts w:cs="Arial"/>
        </w:rPr>
        <w:t>consultation,</w:t>
      </w:r>
      <w:r w:rsidR="00AD77B0">
        <w:rPr>
          <w:rStyle w:val="ReportTemplate"/>
          <w:rFonts w:cs="Arial"/>
        </w:rPr>
        <w:t xml:space="preserve"> we </w:t>
      </w:r>
      <w:r w:rsidR="00161962">
        <w:rPr>
          <w:rStyle w:val="ReportTemplate"/>
          <w:rFonts w:cs="Arial"/>
        </w:rPr>
        <w:t>stated that while we had no major objection, it “</w:t>
      </w:r>
      <w:r w:rsidR="00161962" w:rsidRPr="00161962">
        <w:rPr>
          <w:rStyle w:val="ReportTemplate"/>
          <w:rFonts w:cs="Arial"/>
        </w:rPr>
        <w:t>does seem to be an unnecessary complication. The status of the code is defined by legislation and could be changed by legislation. Including the current status within the code makes it less stand alone and timeless</w:t>
      </w:r>
      <w:r w:rsidR="00161962">
        <w:rPr>
          <w:rStyle w:val="ReportTemplate"/>
          <w:rFonts w:cs="Arial"/>
        </w:rPr>
        <w:t xml:space="preserve">”. The new words as drafted </w:t>
      </w:r>
      <w:r w:rsidR="00F107FD">
        <w:rPr>
          <w:rStyle w:val="ReportTemplate"/>
          <w:rFonts w:cs="Arial"/>
        </w:rPr>
        <w:t>c</w:t>
      </w:r>
      <w:r w:rsidR="00161962">
        <w:rPr>
          <w:rStyle w:val="ReportTemplate"/>
          <w:rFonts w:cs="Arial"/>
        </w:rPr>
        <w:t>onfirm our earlier opinion.</w:t>
      </w:r>
      <w:r w:rsidR="00AD77B0">
        <w:rPr>
          <w:rStyle w:val="ReportTemplate"/>
          <w:rFonts w:cs="Arial"/>
        </w:rPr>
        <w:t xml:space="preserve"> </w:t>
      </w:r>
    </w:p>
    <w:p w14:paraId="48DC2B96" w14:textId="77777777" w:rsidR="00895FE7" w:rsidRPr="00E41E68" w:rsidRDefault="00895FE7" w:rsidP="006C1552">
      <w:pPr>
        <w:pStyle w:val="ListParagraph"/>
        <w:ind w:left="360"/>
        <w:rPr>
          <w:rStyle w:val="ReportTemplate"/>
        </w:rPr>
      </w:pPr>
    </w:p>
    <w:p w14:paraId="1284F5A6" w14:textId="2AAD3BCC" w:rsidR="00E41E68" w:rsidRDefault="4DC1D8FA" w:rsidP="00557E51">
      <w:pPr>
        <w:pStyle w:val="LGABodytext"/>
        <w:spacing w:line="276" w:lineRule="auto"/>
        <w:rPr>
          <w:rStyle w:val="ReportTemplate"/>
        </w:rPr>
      </w:pPr>
      <w:r w:rsidRPr="0DD46731">
        <w:rPr>
          <w:rStyle w:val="ReportTemplate"/>
        </w:rPr>
        <w:t xml:space="preserve">Question 3: </w:t>
      </w:r>
      <w:r w:rsidR="009B726C" w:rsidRPr="009B726C">
        <w:rPr>
          <w:rStyle w:val="ReportTemplate"/>
        </w:rPr>
        <w:t>Do you have any comments or observations on the amendments to the code relating to the reference to environmental sustainability in contents of Capital Strategy?</w:t>
      </w:r>
      <w:r w:rsidR="009557FE">
        <w:rPr>
          <w:rStyle w:val="ReportTemplate"/>
        </w:rPr>
        <w:t xml:space="preserve"> (Prude</w:t>
      </w:r>
      <w:r w:rsidR="00C72955">
        <w:rPr>
          <w:rStyle w:val="ReportTemplate"/>
        </w:rPr>
        <w:t>n</w:t>
      </w:r>
      <w:r w:rsidR="009557FE">
        <w:rPr>
          <w:rStyle w:val="ReportTemplate"/>
        </w:rPr>
        <w:t xml:space="preserve">tial </w:t>
      </w:r>
      <w:r w:rsidR="00B718DD">
        <w:rPr>
          <w:rStyle w:val="ReportTemplate"/>
        </w:rPr>
        <w:t>C</w:t>
      </w:r>
      <w:r w:rsidR="009557FE">
        <w:rPr>
          <w:rStyle w:val="ReportTemplate"/>
        </w:rPr>
        <w:t xml:space="preserve">ode </w:t>
      </w:r>
      <w:r w:rsidR="00C72955">
        <w:rPr>
          <w:rStyle w:val="ReportTemplate"/>
        </w:rPr>
        <w:t xml:space="preserve">para </w:t>
      </w:r>
      <w:r w:rsidR="00F5191C">
        <w:rPr>
          <w:rStyle w:val="ReportTemplate"/>
        </w:rPr>
        <w:t>24).</w:t>
      </w:r>
    </w:p>
    <w:p w14:paraId="6D23E6A7" w14:textId="77777777" w:rsidR="00BD5A4D" w:rsidRPr="00E41E68" w:rsidRDefault="00BD5A4D" w:rsidP="00F55B32">
      <w:pPr>
        <w:pStyle w:val="LGABodytext"/>
        <w:spacing w:line="276" w:lineRule="auto"/>
        <w:rPr>
          <w:rStyle w:val="ReportTemplate"/>
        </w:rPr>
      </w:pPr>
    </w:p>
    <w:p w14:paraId="2672AD97" w14:textId="5A626048" w:rsidR="0026122A" w:rsidRDefault="009B0F8D" w:rsidP="00DD0CB7">
      <w:pPr>
        <w:pStyle w:val="LGABodytext"/>
        <w:numPr>
          <w:ilvl w:val="0"/>
          <w:numId w:val="39"/>
        </w:numPr>
        <w:spacing w:line="276" w:lineRule="auto"/>
        <w:rPr>
          <w:rStyle w:val="ReportTemplate"/>
        </w:rPr>
      </w:pPr>
      <w:r>
        <w:rPr>
          <w:rStyle w:val="ReportTemplate"/>
        </w:rPr>
        <w:t>The prop</w:t>
      </w:r>
      <w:r w:rsidR="00DD0CB7">
        <w:rPr>
          <w:rStyle w:val="ReportTemplate"/>
        </w:rPr>
        <w:t>o</w:t>
      </w:r>
      <w:r>
        <w:rPr>
          <w:rStyle w:val="ReportTemplate"/>
        </w:rPr>
        <w:t xml:space="preserve">sed change is to replace the words </w:t>
      </w:r>
      <w:r w:rsidR="004A7840">
        <w:rPr>
          <w:rStyle w:val="ReportTemplate"/>
        </w:rPr>
        <w:t>“</w:t>
      </w:r>
      <w:r w:rsidRPr="009B0F8D">
        <w:rPr>
          <w:rStyle w:val="ReportTemplate"/>
        </w:rPr>
        <w:t>including links to the authority’s policies on</w:t>
      </w:r>
      <w:r w:rsidR="004A7840">
        <w:rPr>
          <w:rStyle w:val="ReportTemplate"/>
        </w:rPr>
        <w:t xml:space="preserve"> </w:t>
      </w:r>
      <w:r w:rsidRPr="009B0F8D">
        <w:rPr>
          <w:rStyle w:val="ReportTemplate"/>
        </w:rPr>
        <w:t>capitalisation</w:t>
      </w:r>
      <w:r w:rsidR="004A7840">
        <w:rPr>
          <w:rStyle w:val="ReportTemplate"/>
        </w:rPr>
        <w:t>” with “</w:t>
      </w:r>
      <w:r w:rsidRPr="009B0F8D">
        <w:rPr>
          <w:rStyle w:val="ReportTemplate"/>
        </w:rPr>
        <w:t>including how capital expenditure is prioritised in relation</w:t>
      </w:r>
      <w:r w:rsidR="004A7840">
        <w:rPr>
          <w:rStyle w:val="ReportTemplate"/>
        </w:rPr>
        <w:t xml:space="preserve"> </w:t>
      </w:r>
      <w:r w:rsidRPr="009B0F8D">
        <w:rPr>
          <w:rStyle w:val="ReportTemplate"/>
        </w:rPr>
        <w:t>to the strategic priorities and policies of the authority, such as</w:t>
      </w:r>
      <w:r w:rsidR="00DD0CB7">
        <w:rPr>
          <w:rStyle w:val="ReportTemplate"/>
        </w:rPr>
        <w:t xml:space="preserve"> </w:t>
      </w:r>
      <w:r w:rsidRPr="009B0F8D">
        <w:rPr>
          <w:rStyle w:val="ReportTemplate"/>
        </w:rPr>
        <w:t>environmental sustainability</w:t>
      </w:r>
      <w:r w:rsidR="004A7840">
        <w:rPr>
          <w:rStyle w:val="ReportTemplate"/>
        </w:rPr>
        <w:t>”</w:t>
      </w:r>
      <w:r w:rsidR="00444037">
        <w:rPr>
          <w:rStyle w:val="ReportTemplate"/>
        </w:rPr>
        <w:t>. In our response to th</w:t>
      </w:r>
      <w:r w:rsidR="00D54A75">
        <w:rPr>
          <w:rStyle w:val="ReportTemplate"/>
        </w:rPr>
        <w:t xml:space="preserve">e first </w:t>
      </w:r>
      <w:r w:rsidR="00F66245">
        <w:rPr>
          <w:rStyle w:val="ReportTemplate"/>
        </w:rPr>
        <w:t>consultation,</w:t>
      </w:r>
      <w:r w:rsidR="00D54A75">
        <w:rPr>
          <w:rStyle w:val="ReportTemplate"/>
        </w:rPr>
        <w:t xml:space="preserve"> we </w:t>
      </w:r>
      <w:r w:rsidR="00851C8A">
        <w:rPr>
          <w:rStyle w:val="ReportTemplate"/>
        </w:rPr>
        <w:t>commented that</w:t>
      </w:r>
      <w:r w:rsidR="00DD0CB7">
        <w:rPr>
          <w:rStyle w:val="ReportTemplate"/>
        </w:rPr>
        <w:t xml:space="preserve"> </w:t>
      </w:r>
      <w:r w:rsidR="00893478">
        <w:rPr>
          <w:rStyle w:val="ReportTemplate"/>
        </w:rPr>
        <w:t xml:space="preserve">this </w:t>
      </w:r>
      <w:r w:rsidR="008E7FED">
        <w:rPr>
          <w:rStyle w:val="ReportTemplate"/>
        </w:rPr>
        <w:t>should already be the case and so</w:t>
      </w:r>
      <w:r w:rsidR="00E9492D">
        <w:rPr>
          <w:rStyle w:val="ReportTemplate"/>
        </w:rPr>
        <w:t xml:space="preserve"> we supported it. This remains the case.</w:t>
      </w:r>
    </w:p>
    <w:p w14:paraId="5D9071A1" w14:textId="77777777" w:rsidR="00731690" w:rsidRPr="00E41E68" w:rsidRDefault="00731690" w:rsidP="00E24056">
      <w:pPr>
        <w:pStyle w:val="LGABodytext"/>
        <w:spacing w:line="276" w:lineRule="auto"/>
        <w:ind w:left="360"/>
        <w:rPr>
          <w:rStyle w:val="ReportTemplate"/>
        </w:rPr>
      </w:pPr>
    </w:p>
    <w:p w14:paraId="0D5DE680" w14:textId="70714A74" w:rsidR="00E41E68" w:rsidRDefault="4DC1D8FA" w:rsidP="00557E51">
      <w:pPr>
        <w:pStyle w:val="LGABodytext"/>
        <w:spacing w:line="276" w:lineRule="auto"/>
        <w:rPr>
          <w:rStyle w:val="ReportTemplate"/>
        </w:rPr>
      </w:pPr>
      <w:r w:rsidRPr="0DD46731">
        <w:rPr>
          <w:rStyle w:val="ReportTemplate"/>
        </w:rPr>
        <w:lastRenderedPageBreak/>
        <w:t xml:space="preserve">Question 4: </w:t>
      </w:r>
      <w:r w:rsidR="009B726C" w:rsidRPr="009B726C">
        <w:rPr>
          <w:rStyle w:val="ReportTemplate"/>
        </w:rPr>
        <w:t>Do you have any comments or observations on the amendments to the code relating to Capital Strategy’s requirement to summarise investments into treasury management, service and commercial purposes?</w:t>
      </w:r>
      <w:r w:rsidR="00F5191C">
        <w:rPr>
          <w:rStyle w:val="ReportTemplate"/>
        </w:rPr>
        <w:t xml:space="preserve"> </w:t>
      </w:r>
      <w:r w:rsidR="00A22ED7">
        <w:rPr>
          <w:rStyle w:val="ReportTemplate"/>
        </w:rPr>
        <w:t xml:space="preserve">(Prudential </w:t>
      </w:r>
      <w:r w:rsidR="009B1097">
        <w:rPr>
          <w:rStyle w:val="ReportTemplate"/>
        </w:rPr>
        <w:t>C</w:t>
      </w:r>
      <w:r w:rsidR="00A22ED7">
        <w:rPr>
          <w:rStyle w:val="ReportTemplate"/>
        </w:rPr>
        <w:t>ode para 24)</w:t>
      </w:r>
    </w:p>
    <w:p w14:paraId="2B97CC2F" w14:textId="77777777" w:rsidR="000D0A25" w:rsidRPr="00E41E68" w:rsidRDefault="000D0A25" w:rsidP="00B008B3">
      <w:pPr>
        <w:pStyle w:val="LGABodytext"/>
        <w:spacing w:line="276" w:lineRule="auto"/>
        <w:rPr>
          <w:rStyle w:val="ReportTemplate"/>
        </w:rPr>
      </w:pPr>
    </w:p>
    <w:p w14:paraId="610FCEA2" w14:textId="24A361A1" w:rsidR="00A306C0" w:rsidRDefault="4DC1D8FA" w:rsidP="00557E51">
      <w:pPr>
        <w:pStyle w:val="LGABodytext"/>
        <w:spacing w:line="276" w:lineRule="auto"/>
        <w:rPr>
          <w:rStyle w:val="ReportTemplate"/>
        </w:rPr>
      </w:pPr>
      <w:r w:rsidRPr="0DD46731">
        <w:rPr>
          <w:rStyle w:val="ReportTemplate"/>
        </w:rPr>
        <w:t xml:space="preserve">Question 5: </w:t>
      </w:r>
      <w:r w:rsidR="009B726C" w:rsidRPr="009B726C">
        <w:rPr>
          <w:rStyle w:val="ReportTemplate"/>
        </w:rPr>
        <w:t>Do you have any comments or observations on the amendments to the code relating to the greater clarity on commercial and service investments in the Capital Strategy, including limits, and compliance with requirement not to borrow to invest for return</w:t>
      </w:r>
      <w:r w:rsidR="009B726C">
        <w:rPr>
          <w:rStyle w:val="ReportTemplate"/>
        </w:rPr>
        <w:t>?</w:t>
      </w:r>
      <w:r w:rsidR="007F654B">
        <w:rPr>
          <w:rStyle w:val="ReportTemplate"/>
        </w:rPr>
        <w:t xml:space="preserve"> (Prudential code 24)</w:t>
      </w:r>
    </w:p>
    <w:p w14:paraId="52BCECB4" w14:textId="77777777" w:rsidR="00B36615" w:rsidRPr="00E41E68" w:rsidRDefault="00B36615" w:rsidP="00F55B32">
      <w:pPr>
        <w:pStyle w:val="LGABodytext"/>
        <w:spacing w:line="276" w:lineRule="auto"/>
        <w:rPr>
          <w:rStyle w:val="ReportTemplate"/>
        </w:rPr>
      </w:pPr>
    </w:p>
    <w:p w14:paraId="7A0856F2" w14:textId="5DF468C2" w:rsidR="00A306C0" w:rsidRDefault="00B008B3" w:rsidP="005A3C68">
      <w:pPr>
        <w:pStyle w:val="ListParagraph"/>
        <w:numPr>
          <w:ilvl w:val="0"/>
          <w:numId w:val="39"/>
        </w:numPr>
        <w:rPr>
          <w:rStyle w:val="ReportTemplate"/>
        </w:rPr>
      </w:pPr>
      <w:r w:rsidRPr="00B008B3">
        <w:rPr>
          <w:rStyle w:val="ReportTemplate"/>
        </w:rPr>
        <w:t>The amendments</w:t>
      </w:r>
      <w:r>
        <w:rPr>
          <w:rStyle w:val="ReportTemplate"/>
        </w:rPr>
        <w:t xml:space="preserve"> for both question 4 and 5 </w:t>
      </w:r>
      <w:r w:rsidRPr="00B008B3">
        <w:rPr>
          <w:rStyle w:val="ReportTemplate"/>
        </w:rPr>
        <w:t>add significant detail to what should be included in the capital strategy. Including more information can be supported, however, the definitions need to be clear, understood and accepted.</w:t>
      </w:r>
    </w:p>
    <w:p w14:paraId="4071014F" w14:textId="36771317" w:rsidR="00902A3A" w:rsidRPr="00E41E68" w:rsidRDefault="00902A3A" w:rsidP="00902A3A">
      <w:pPr>
        <w:pStyle w:val="LGABodytext"/>
        <w:spacing w:line="276" w:lineRule="auto"/>
        <w:ind w:left="360"/>
        <w:rPr>
          <w:rStyle w:val="ReportTemplate"/>
        </w:rPr>
      </w:pPr>
    </w:p>
    <w:p w14:paraId="0BB11159" w14:textId="160066DD" w:rsidR="00E41E68" w:rsidRPr="00E41E68" w:rsidRDefault="4DC1D8FA" w:rsidP="00557E51">
      <w:pPr>
        <w:pStyle w:val="LGABodytext"/>
        <w:spacing w:line="276" w:lineRule="auto"/>
        <w:rPr>
          <w:rStyle w:val="ReportTemplate"/>
        </w:rPr>
      </w:pPr>
      <w:r w:rsidRPr="0DD46731">
        <w:rPr>
          <w:rStyle w:val="ReportTemplate"/>
        </w:rPr>
        <w:t xml:space="preserve">Question 6: </w:t>
      </w:r>
      <w:r w:rsidR="009B726C" w:rsidRPr="009B726C">
        <w:rPr>
          <w:rStyle w:val="ReportTemplate"/>
        </w:rPr>
        <w:t>Do you have any comments or observations on the amendments to the code relating to the explicit requirement to set and monitor the treasury management prudential indicators in the TM Code LA Guidance?</w:t>
      </w:r>
      <w:r w:rsidR="0026269F">
        <w:rPr>
          <w:rStyle w:val="ReportTemplate"/>
        </w:rPr>
        <w:t xml:space="preserve"> (Prudential </w:t>
      </w:r>
      <w:r w:rsidR="009B1097">
        <w:rPr>
          <w:rStyle w:val="ReportTemplate"/>
        </w:rPr>
        <w:t>C</w:t>
      </w:r>
      <w:r w:rsidR="0026269F">
        <w:rPr>
          <w:rStyle w:val="ReportTemplate"/>
        </w:rPr>
        <w:t>ode</w:t>
      </w:r>
      <w:r w:rsidR="00E4574C">
        <w:rPr>
          <w:rStyle w:val="ReportTemplate"/>
        </w:rPr>
        <w:t xml:space="preserve"> para 43)</w:t>
      </w:r>
    </w:p>
    <w:p w14:paraId="483643D2" w14:textId="77777777" w:rsidR="000569BF" w:rsidRPr="00E41E68" w:rsidRDefault="000569BF" w:rsidP="000569BF">
      <w:pPr>
        <w:pStyle w:val="LGABodytext"/>
        <w:spacing w:line="276" w:lineRule="auto"/>
        <w:ind w:left="360"/>
        <w:rPr>
          <w:rStyle w:val="ReportTemplate"/>
        </w:rPr>
      </w:pPr>
    </w:p>
    <w:p w14:paraId="68D22620" w14:textId="420229B8" w:rsidR="00E41E68" w:rsidRDefault="4DC1D8FA" w:rsidP="00CC19E4">
      <w:pPr>
        <w:pStyle w:val="LGABodytext"/>
        <w:spacing w:line="276" w:lineRule="auto"/>
        <w:rPr>
          <w:rStyle w:val="ReportTemplate"/>
        </w:rPr>
      </w:pPr>
      <w:r w:rsidRPr="0DD46731">
        <w:rPr>
          <w:rStyle w:val="ReportTemplate"/>
        </w:rPr>
        <w:t xml:space="preserve">Question 7: </w:t>
      </w:r>
      <w:r w:rsidR="009B726C" w:rsidRPr="009B726C">
        <w:rPr>
          <w:rStyle w:val="ReportTemplate"/>
        </w:rPr>
        <w:t>Do you have any comments or observations on the amendments to the code relating to the quarterly monitoring of prudential indicators as part of normal budget monitoring reports?</w:t>
      </w:r>
      <w:r w:rsidR="00E4574C">
        <w:rPr>
          <w:rStyle w:val="ReportTemplate"/>
        </w:rPr>
        <w:t xml:space="preserve"> (Prudential </w:t>
      </w:r>
      <w:r w:rsidR="00AB3A16">
        <w:rPr>
          <w:rStyle w:val="ReportTemplate"/>
        </w:rPr>
        <w:t>C</w:t>
      </w:r>
      <w:r w:rsidR="00E4574C">
        <w:rPr>
          <w:rStyle w:val="ReportTemplate"/>
        </w:rPr>
        <w:t xml:space="preserve">ode para </w:t>
      </w:r>
      <w:r w:rsidR="008D1EFC">
        <w:rPr>
          <w:rStyle w:val="ReportTemplate"/>
        </w:rPr>
        <w:t>4</w:t>
      </w:r>
      <w:r w:rsidR="00FD27FC">
        <w:rPr>
          <w:rStyle w:val="ReportTemplate"/>
        </w:rPr>
        <w:t>3</w:t>
      </w:r>
      <w:r w:rsidR="008D1EFC">
        <w:rPr>
          <w:rStyle w:val="ReportTemplate"/>
        </w:rPr>
        <w:t>)</w:t>
      </w:r>
    </w:p>
    <w:p w14:paraId="770EBA4C" w14:textId="77777777" w:rsidR="00264F90" w:rsidRPr="00E41E68" w:rsidRDefault="00264F90" w:rsidP="00A15653">
      <w:pPr>
        <w:pStyle w:val="LGABodytext"/>
        <w:spacing w:line="276" w:lineRule="auto"/>
        <w:rPr>
          <w:rStyle w:val="ReportTemplate"/>
        </w:rPr>
      </w:pPr>
    </w:p>
    <w:p w14:paraId="5A7FADB6" w14:textId="4F7BBD61" w:rsidR="00016585" w:rsidRPr="00016585" w:rsidRDefault="00016585" w:rsidP="00016585">
      <w:pPr>
        <w:pStyle w:val="ListParagraph"/>
        <w:numPr>
          <w:ilvl w:val="0"/>
          <w:numId w:val="39"/>
        </w:numPr>
        <w:rPr>
          <w:rStyle w:val="ReportTemplate"/>
        </w:rPr>
      </w:pPr>
      <w:r w:rsidRPr="00016585">
        <w:rPr>
          <w:rStyle w:val="ReportTemplate"/>
        </w:rPr>
        <w:t>The amendments</w:t>
      </w:r>
      <w:r>
        <w:rPr>
          <w:rStyle w:val="ReportTemplate"/>
        </w:rPr>
        <w:t xml:space="preserve"> referred to </w:t>
      </w:r>
      <w:r w:rsidR="00283D0F">
        <w:rPr>
          <w:rStyle w:val="ReportTemplate"/>
        </w:rPr>
        <w:t xml:space="preserve">in </w:t>
      </w:r>
      <w:r>
        <w:rPr>
          <w:rStyle w:val="ReportTemplate"/>
        </w:rPr>
        <w:t xml:space="preserve">both questions </w:t>
      </w:r>
      <w:r w:rsidR="00FD27FC">
        <w:rPr>
          <w:rStyle w:val="ReportTemplate"/>
        </w:rPr>
        <w:t>6 and 7</w:t>
      </w:r>
      <w:r w:rsidRPr="00016585">
        <w:rPr>
          <w:rStyle w:val="ReportTemplate"/>
        </w:rPr>
        <w:t xml:space="preserve"> are in bold typeface and so form part of the code. The additional requirement is</w:t>
      </w:r>
      <w:r w:rsidR="00AB1CAD">
        <w:rPr>
          <w:rStyle w:val="ReportTemplate"/>
        </w:rPr>
        <w:t xml:space="preserve"> to</w:t>
      </w:r>
      <w:r w:rsidRPr="00016585">
        <w:rPr>
          <w:rStyle w:val="ReportTemplate"/>
        </w:rPr>
        <w:t xml:space="preserve"> monitor quarterly (rather than for an unspecified timescale) and </w:t>
      </w:r>
      <w:r w:rsidR="00283D0F">
        <w:rPr>
          <w:rStyle w:val="ReportTemplate"/>
        </w:rPr>
        <w:t xml:space="preserve">for </w:t>
      </w:r>
      <w:r w:rsidRPr="00016585">
        <w:rPr>
          <w:rStyle w:val="ReportTemplate"/>
        </w:rPr>
        <w:t xml:space="preserve">the reporting of the monitoring to be part of the integrated revenue, capital and balance sheet monitoring. The setting and regular monitoring </w:t>
      </w:r>
      <w:r w:rsidR="00D5146F">
        <w:rPr>
          <w:rStyle w:val="ReportTemplate"/>
        </w:rPr>
        <w:t>of</w:t>
      </w:r>
      <w:r w:rsidRPr="00016585">
        <w:rPr>
          <w:rStyle w:val="ReportTemplate"/>
        </w:rPr>
        <w:t xml:space="preserve"> these indicators </w:t>
      </w:r>
      <w:r w:rsidR="003210F8">
        <w:rPr>
          <w:rStyle w:val="ReportTemplate"/>
        </w:rPr>
        <w:t>are</w:t>
      </w:r>
      <w:r w:rsidRPr="00016585">
        <w:rPr>
          <w:rStyle w:val="ReportTemplate"/>
        </w:rPr>
        <w:t xml:space="preserve"> clearly very </w:t>
      </w:r>
      <w:r w:rsidR="007A253F" w:rsidRPr="00016585">
        <w:rPr>
          <w:rStyle w:val="ReportTemplate"/>
        </w:rPr>
        <w:t>important,</w:t>
      </w:r>
      <w:r w:rsidRPr="00016585">
        <w:rPr>
          <w:rStyle w:val="ReportTemplate"/>
        </w:rPr>
        <w:t xml:space="preserve"> but we would question whether defining how and when this is done in this detail</w:t>
      </w:r>
      <w:r w:rsidR="00283D0F">
        <w:rPr>
          <w:rStyle w:val="ReportTemplate"/>
        </w:rPr>
        <w:t xml:space="preserve"> and as </w:t>
      </w:r>
      <w:r w:rsidR="00A90F25">
        <w:rPr>
          <w:rStyle w:val="ReportTemplate"/>
        </w:rPr>
        <w:t>part</w:t>
      </w:r>
      <w:r w:rsidR="00283D0F">
        <w:rPr>
          <w:rStyle w:val="ReportTemplate"/>
        </w:rPr>
        <w:t xml:space="preserve"> </w:t>
      </w:r>
      <w:r w:rsidR="00A90F25">
        <w:rPr>
          <w:rStyle w:val="ReportTemplate"/>
        </w:rPr>
        <w:t>of</w:t>
      </w:r>
      <w:r w:rsidR="00283D0F">
        <w:rPr>
          <w:rStyle w:val="ReportTemplate"/>
        </w:rPr>
        <w:t xml:space="preserve"> the code its</w:t>
      </w:r>
      <w:r w:rsidR="003C76A6">
        <w:rPr>
          <w:rStyle w:val="ReportTemplate"/>
        </w:rPr>
        <w:t>elf</w:t>
      </w:r>
      <w:r w:rsidRPr="00016585">
        <w:rPr>
          <w:rStyle w:val="ReportTemplate"/>
        </w:rPr>
        <w:t xml:space="preserve"> will allow this to be done in an optimal way. </w:t>
      </w:r>
    </w:p>
    <w:p w14:paraId="59DBCCAF" w14:textId="77777777" w:rsidR="00E8640B" w:rsidRPr="00E41E68" w:rsidRDefault="00E8640B" w:rsidP="00E8640B">
      <w:pPr>
        <w:pStyle w:val="LGABodytext"/>
        <w:spacing w:line="276" w:lineRule="auto"/>
        <w:ind w:left="360"/>
        <w:rPr>
          <w:rStyle w:val="ReportTemplate"/>
        </w:rPr>
      </w:pPr>
    </w:p>
    <w:p w14:paraId="4E3EC2F8" w14:textId="5CD5EA92" w:rsidR="003763AD" w:rsidRDefault="4DC1D8FA" w:rsidP="00056D81">
      <w:pPr>
        <w:pStyle w:val="LGABodytext"/>
        <w:spacing w:line="276" w:lineRule="auto"/>
        <w:rPr>
          <w:rStyle w:val="ReportTemplate"/>
        </w:rPr>
      </w:pPr>
      <w:r w:rsidRPr="0DD46731">
        <w:rPr>
          <w:rStyle w:val="ReportTemplate"/>
        </w:rPr>
        <w:t xml:space="preserve">Question 8: </w:t>
      </w:r>
      <w:r w:rsidR="009B726C" w:rsidRPr="009B726C">
        <w:rPr>
          <w:rStyle w:val="ReportTemplate"/>
        </w:rPr>
        <w:t>Do you have any comments or observations on the amendments to the code relating to the revision of ‘Paragraph 45’?</w:t>
      </w:r>
      <w:r w:rsidR="008D1EFC">
        <w:rPr>
          <w:rStyle w:val="ReportTemplate"/>
        </w:rPr>
        <w:t xml:space="preserve"> (Prudential </w:t>
      </w:r>
      <w:r w:rsidR="001D2BEE">
        <w:rPr>
          <w:rStyle w:val="ReportTemplate"/>
        </w:rPr>
        <w:t>C</w:t>
      </w:r>
      <w:r w:rsidR="008D1EFC">
        <w:rPr>
          <w:rStyle w:val="ReportTemplate"/>
        </w:rPr>
        <w:t xml:space="preserve">ode para </w:t>
      </w:r>
      <w:r w:rsidR="0009332A">
        <w:rPr>
          <w:rStyle w:val="ReportTemplate"/>
        </w:rPr>
        <w:t>48 – 52)</w:t>
      </w:r>
    </w:p>
    <w:p w14:paraId="1B1843D5" w14:textId="77777777" w:rsidR="00E61A25" w:rsidRPr="00E41E68" w:rsidRDefault="00E61A25" w:rsidP="00523DF9">
      <w:pPr>
        <w:pStyle w:val="LGABodytext"/>
        <w:spacing w:line="276" w:lineRule="auto"/>
        <w:rPr>
          <w:rStyle w:val="ReportTemplate"/>
        </w:rPr>
      </w:pPr>
    </w:p>
    <w:p w14:paraId="39616391" w14:textId="308114AF" w:rsidR="00992BE1" w:rsidRDefault="00615FB2" w:rsidP="00CA065F">
      <w:pPr>
        <w:pStyle w:val="LGABodytext"/>
        <w:numPr>
          <w:ilvl w:val="0"/>
          <w:numId w:val="39"/>
        </w:numPr>
        <w:spacing w:line="276" w:lineRule="auto"/>
        <w:ind w:left="357" w:hanging="357"/>
        <w:rPr>
          <w:rStyle w:val="ReportTemplate"/>
        </w:rPr>
      </w:pPr>
      <w:r>
        <w:rPr>
          <w:rStyle w:val="ReportTemplate"/>
        </w:rPr>
        <w:t xml:space="preserve">In our response to the earlier </w:t>
      </w:r>
      <w:r w:rsidR="007A253F">
        <w:rPr>
          <w:rStyle w:val="ReportTemplate"/>
        </w:rPr>
        <w:t>consultation,</w:t>
      </w:r>
      <w:r>
        <w:rPr>
          <w:rStyle w:val="ReportTemplate"/>
        </w:rPr>
        <w:t xml:space="preserve"> we </w:t>
      </w:r>
      <w:r w:rsidR="00522530">
        <w:rPr>
          <w:rStyle w:val="ReportTemplate"/>
        </w:rPr>
        <w:t xml:space="preserve">argued that the proper place for </w:t>
      </w:r>
      <w:r w:rsidR="00276FFD">
        <w:rPr>
          <w:rStyle w:val="ReportTemplate"/>
        </w:rPr>
        <w:t xml:space="preserve">a direction that </w:t>
      </w:r>
      <w:r w:rsidR="00C87740">
        <w:rPr>
          <w:rStyle w:val="ReportTemplate"/>
        </w:rPr>
        <w:t xml:space="preserve">local authorities should not borrow </w:t>
      </w:r>
      <w:r w:rsidR="00BF18E9">
        <w:rPr>
          <w:rStyle w:val="ReportTemplate"/>
        </w:rPr>
        <w:t>to invest primarily for a financial return is the g</w:t>
      </w:r>
      <w:r w:rsidR="00322211">
        <w:rPr>
          <w:rStyle w:val="ReportTemplate"/>
        </w:rPr>
        <w:t>ov</w:t>
      </w:r>
      <w:r w:rsidR="00BF18E9">
        <w:rPr>
          <w:rStyle w:val="ReportTemplate"/>
        </w:rPr>
        <w:t xml:space="preserve">ernment’s statutory </w:t>
      </w:r>
      <w:r w:rsidR="00322211">
        <w:rPr>
          <w:rStyle w:val="ReportTemplate"/>
        </w:rPr>
        <w:t>i</w:t>
      </w:r>
      <w:r w:rsidR="00BF18E9">
        <w:rPr>
          <w:rStyle w:val="ReportTemplate"/>
        </w:rPr>
        <w:t>nvestment guidance, and that rev</w:t>
      </w:r>
      <w:r w:rsidR="00322211">
        <w:rPr>
          <w:rStyle w:val="ReportTemplate"/>
        </w:rPr>
        <w:t xml:space="preserve">isions to that guidance for England in 2018 sought to do just that. We also expressed concerns </w:t>
      </w:r>
      <w:r w:rsidR="001E3482">
        <w:rPr>
          <w:rStyle w:val="ReportTemplate"/>
        </w:rPr>
        <w:t>that the wording proposed in the earlier consultation was unclear. These new paragraphs are a mix of bold typeface</w:t>
      </w:r>
      <w:r w:rsidR="007029DB">
        <w:rPr>
          <w:rStyle w:val="ReportTemplate"/>
        </w:rPr>
        <w:t xml:space="preserve"> </w:t>
      </w:r>
      <w:r w:rsidR="001E3482">
        <w:rPr>
          <w:rStyle w:val="ReportTemplate"/>
        </w:rPr>
        <w:t>(</w:t>
      </w:r>
      <w:r w:rsidR="007029DB">
        <w:rPr>
          <w:rStyle w:val="ReportTemplate"/>
        </w:rPr>
        <w:t>51)</w:t>
      </w:r>
      <w:r w:rsidR="001E3482">
        <w:rPr>
          <w:rStyle w:val="ReportTemplate"/>
        </w:rPr>
        <w:t xml:space="preserve"> and standard typeface</w:t>
      </w:r>
      <w:r w:rsidR="007029DB">
        <w:rPr>
          <w:rStyle w:val="ReportTemplate"/>
        </w:rPr>
        <w:t xml:space="preserve"> (49, 50 and 52)</w:t>
      </w:r>
      <w:r w:rsidR="001E3482">
        <w:rPr>
          <w:rStyle w:val="ReportTemplate"/>
        </w:rPr>
        <w:t>. The para</w:t>
      </w:r>
      <w:r w:rsidR="005B5025">
        <w:rPr>
          <w:rStyle w:val="ReportTemplate"/>
        </w:rPr>
        <w:t xml:space="preserve">graph in bold makes it clear that </w:t>
      </w:r>
      <w:r w:rsidR="00E87188">
        <w:rPr>
          <w:rStyle w:val="ReportTemplate"/>
        </w:rPr>
        <w:t>“</w:t>
      </w:r>
      <w:r w:rsidR="00E87188" w:rsidRPr="00E87188">
        <w:rPr>
          <w:rStyle w:val="ReportTemplate"/>
        </w:rPr>
        <w:t>An authority must not borrow to invest primarily for financial return</w:t>
      </w:r>
      <w:r w:rsidR="00E87188">
        <w:rPr>
          <w:rStyle w:val="ReportTemplate"/>
        </w:rPr>
        <w:t xml:space="preserve">”. While we continue to question whether the Prudential code is the right place for this </w:t>
      </w:r>
      <w:r w:rsidR="00D06736">
        <w:rPr>
          <w:rStyle w:val="ReportTemplate"/>
        </w:rPr>
        <w:t xml:space="preserve">statement, we accept that the wording now proposed is </w:t>
      </w:r>
      <w:r w:rsidR="00695A24">
        <w:rPr>
          <w:rStyle w:val="ReportTemplate"/>
        </w:rPr>
        <w:t xml:space="preserve">at least </w:t>
      </w:r>
      <w:r w:rsidR="00D06736">
        <w:rPr>
          <w:rStyle w:val="ReportTemplate"/>
        </w:rPr>
        <w:t>clear and</w:t>
      </w:r>
      <w:r w:rsidR="00695A24">
        <w:rPr>
          <w:rStyle w:val="ReportTemplate"/>
        </w:rPr>
        <w:t xml:space="preserve"> </w:t>
      </w:r>
      <w:r w:rsidR="00C85436">
        <w:rPr>
          <w:rStyle w:val="ReportTemplate"/>
        </w:rPr>
        <w:t>therefore an</w:t>
      </w:r>
      <w:r w:rsidR="00D06736">
        <w:rPr>
          <w:rStyle w:val="ReportTemplate"/>
        </w:rPr>
        <w:t xml:space="preserve"> improvement </w:t>
      </w:r>
      <w:r w:rsidR="00695A24">
        <w:rPr>
          <w:rStyle w:val="ReportTemplate"/>
        </w:rPr>
        <w:t>o</w:t>
      </w:r>
      <w:r w:rsidR="00D06736">
        <w:rPr>
          <w:rStyle w:val="ReportTemplate"/>
        </w:rPr>
        <w:t>n what was proposed in the earlier consultation.</w:t>
      </w:r>
    </w:p>
    <w:p w14:paraId="120A72A7" w14:textId="77777777" w:rsidR="00E60A67" w:rsidRDefault="00E60A67" w:rsidP="00E60A67">
      <w:pPr>
        <w:pStyle w:val="LGABodytext"/>
        <w:spacing w:line="276" w:lineRule="auto"/>
        <w:ind w:left="357"/>
        <w:rPr>
          <w:rStyle w:val="ReportTemplate"/>
        </w:rPr>
      </w:pPr>
    </w:p>
    <w:p w14:paraId="526DA3E8" w14:textId="0A9CCC41" w:rsidR="00E60A67" w:rsidRDefault="00E60A67" w:rsidP="00CA065F">
      <w:pPr>
        <w:pStyle w:val="LGABodytext"/>
        <w:numPr>
          <w:ilvl w:val="0"/>
          <w:numId w:val="39"/>
        </w:numPr>
        <w:spacing w:line="276" w:lineRule="auto"/>
        <w:ind w:left="357" w:hanging="357"/>
        <w:rPr>
          <w:rStyle w:val="ReportTemplate"/>
        </w:rPr>
      </w:pPr>
      <w:r>
        <w:rPr>
          <w:rStyle w:val="ReportTemplate"/>
        </w:rPr>
        <w:t>Para</w:t>
      </w:r>
      <w:r w:rsidR="00847517">
        <w:rPr>
          <w:rStyle w:val="ReportTemplate"/>
        </w:rPr>
        <w:t xml:space="preserve">graph 52 goes into detail of the new PWLB lending terms. </w:t>
      </w:r>
      <w:r w:rsidR="007A253F">
        <w:rPr>
          <w:rStyle w:val="ReportTemplate"/>
        </w:rPr>
        <w:t>Again,</w:t>
      </w:r>
      <w:r w:rsidR="00847517">
        <w:rPr>
          <w:rStyle w:val="ReportTemplate"/>
        </w:rPr>
        <w:t xml:space="preserve"> we question whether this is appropriate for the </w:t>
      </w:r>
      <w:r w:rsidR="00256672">
        <w:rPr>
          <w:rStyle w:val="ReportTemplate"/>
        </w:rPr>
        <w:t xml:space="preserve">Prudential </w:t>
      </w:r>
      <w:r w:rsidR="00D94D13">
        <w:rPr>
          <w:rStyle w:val="ReportTemplate"/>
        </w:rPr>
        <w:t>C</w:t>
      </w:r>
      <w:r w:rsidR="00256672">
        <w:rPr>
          <w:rStyle w:val="ReportTemplate"/>
        </w:rPr>
        <w:t>ode as</w:t>
      </w:r>
      <w:r w:rsidR="006E7FEE">
        <w:rPr>
          <w:rStyle w:val="ReportTemplate"/>
        </w:rPr>
        <w:t xml:space="preserve"> </w:t>
      </w:r>
      <w:r w:rsidR="00256672">
        <w:rPr>
          <w:rStyle w:val="ReportTemplate"/>
        </w:rPr>
        <w:t xml:space="preserve">it means that the </w:t>
      </w:r>
      <w:r w:rsidR="006E7FEE">
        <w:rPr>
          <w:rStyle w:val="ReportTemplate"/>
        </w:rPr>
        <w:t xml:space="preserve">Prudential </w:t>
      </w:r>
      <w:r w:rsidR="00D94D13">
        <w:rPr>
          <w:rStyle w:val="ReportTemplate"/>
        </w:rPr>
        <w:t>C</w:t>
      </w:r>
      <w:r w:rsidR="00256672">
        <w:rPr>
          <w:rStyle w:val="ReportTemplate"/>
        </w:rPr>
        <w:t xml:space="preserve">ode will need to be revised </w:t>
      </w:r>
      <w:r w:rsidR="0027440D">
        <w:rPr>
          <w:rStyle w:val="ReportTemplate"/>
        </w:rPr>
        <w:t xml:space="preserve">the </w:t>
      </w:r>
      <w:r w:rsidR="00256672">
        <w:rPr>
          <w:rStyle w:val="ReportTemplate"/>
        </w:rPr>
        <w:t>next time</w:t>
      </w:r>
      <w:r w:rsidR="0027440D">
        <w:rPr>
          <w:rStyle w:val="ReportTemplate"/>
        </w:rPr>
        <w:t xml:space="preserve"> that</w:t>
      </w:r>
      <w:r w:rsidR="00256672">
        <w:rPr>
          <w:rStyle w:val="ReportTemplate"/>
        </w:rPr>
        <w:t xml:space="preserve"> the PWLB </w:t>
      </w:r>
      <w:r w:rsidR="006E7FEE">
        <w:rPr>
          <w:rStyle w:val="ReportTemplate"/>
        </w:rPr>
        <w:t>al</w:t>
      </w:r>
      <w:r w:rsidR="00256672">
        <w:rPr>
          <w:rStyle w:val="ReportTemplate"/>
        </w:rPr>
        <w:t>ters its lending terms</w:t>
      </w:r>
      <w:r w:rsidR="006E7FEE">
        <w:rPr>
          <w:rStyle w:val="ReportTemplate"/>
        </w:rPr>
        <w:t xml:space="preserve">. </w:t>
      </w:r>
      <w:r w:rsidR="004F4576">
        <w:rPr>
          <w:rStyle w:val="ReportTemplate"/>
        </w:rPr>
        <w:t xml:space="preserve">In addition the words are misleading </w:t>
      </w:r>
      <w:r w:rsidR="001614A2">
        <w:rPr>
          <w:rStyle w:val="ReportTemplate"/>
        </w:rPr>
        <w:t xml:space="preserve">and </w:t>
      </w:r>
      <w:r w:rsidR="004F4576">
        <w:rPr>
          <w:rStyle w:val="ReportTemplate"/>
        </w:rPr>
        <w:t xml:space="preserve">they </w:t>
      </w:r>
      <w:r w:rsidR="008E0C92">
        <w:rPr>
          <w:rStyle w:val="ReportTemplate"/>
        </w:rPr>
        <w:t>ignore the clause</w:t>
      </w:r>
      <w:r w:rsidR="00D57E58">
        <w:rPr>
          <w:rStyle w:val="ReportTemplate"/>
        </w:rPr>
        <w:t>s</w:t>
      </w:r>
      <w:r w:rsidR="008E0C92">
        <w:rPr>
          <w:rStyle w:val="ReportTemplate"/>
        </w:rPr>
        <w:t xml:space="preserve"> in the PWLB </w:t>
      </w:r>
      <w:r w:rsidR="00EE0231">
        <w:rPr>
          <w:rStyle w:val="ReportTemplate"/>
        </w:rPr>
        <w:t xml:space="preserve">lending terms </w:t>
      </w:r>
      <w:r w:rsidR="00D57E58">
        <w:rPr>
          <w:rStyle w:val="ReportTemplate"/>
        </w:rPr>
        <w:t>on</w:t>
      </w:r>
      <w:r w:rsidR="00A33823">
        <w:rPr>
          <w:rStyle w:val="ReportTemplate"/>
        </w:rPr>
        <w:t xml:space="preserve"> eligibility for access </w:t>
      </w:r>
      <w:r w:rsidR="00D57E58">
        <w:rPr>
          <w:rStyle w:val="ReportTemplate"/>
        </w:rPr>
        <w:t>refinancing</w:t>
      </w:r>
      <w:r w:rsidR="00A33823">
        <w:rPr>
          <w:rStyle w:val="ReportTemplate"/>
        </w:rPr>
        <w:t xml:space="preserve"> loans</w:t>
      </w:r>
      <w:r w:rsidR="0023398A">
        <w:rPr>
          <w:rStyle w:val="ReportTemplate"/>
        </w:rPr>
        <w:t xml:space="preserve">, supported by clarification in the </w:t>
      </w:r>
      <w:hyperlink r:id="rId22" w:history="1">
        <w:r w:rsidR="0023398A" w:rsidRPr="00082F5B">
          <w:rPr>
            <w:rStyle w:val="Hyperlink"/>
          </w:rPr>
          <w:t>PWLB guidance</w:t>
        </w:r>
      </w:hyperlink>
      <w:r w:rsidR="0023398A">
        <w:rPr>
          <w:rStyle w:val="ReportTemplate"/>
        </w:rPr>
        <w:t xml:space="preserve"> that “</w:t>
      </w:r>
      <w:r w:rsidR="0023398A" w:rsidRPr="0023398A">
        <w:rPr>
          <w:rStyle w:val="ReportTemplate"/>
        </w:rPr>
        <w:t xml:space="preserve">The government recognises the benefits </w:t>
      </w:r>
      <w:r w:rsidR="0023398A" w:rsidRPr="0023398A">
        <w:rPr>
          <w:rStyle w:val="ReportTemplate"/>
        </w:rPr>
        <w:lastRenderedPageBreak/>
        <w:t>of having ready access to the PWLB for refinancing. The PWLB will therefore lend for this purpose even if the local authority is planning activity that makes them otherwise ineligible for PWLB support</w:t>
      </w:r>
      <w:r w:rsidR="0023398A">
        <w:rPr>
          <w:rStyle w:val="ReportTemplate"/>
        </w:rPr>
        <w:t>”</w:t>
      </w:r>
      <w:r w:rsidR="00082F5B">
        <w:rPr>
          <w:rStyle w:val="ReportTemplate"/>
        </w:rPr>
        <w:t>. We therefore suggest that this paragraph is reviewed</w:t>
      </w:r>
      <w:r w:rsidR="0027440D">
        <w:rPr>
          <w:rStyle w:val="ReportTemplate"/>
        </w:rPr>
        <w:t xml:space="preserve"> and either amended or </w:t>
      </w:r>
      <w:r w:rsidR="001C4E6C">
        <w:rPr>
          <w:rStyle w:val="ReportTemplate"/>
        </w:rPr>
        <w:t xml:space="preserve">preferably </w:t>
      </w:r>
      <w:r w:rsidR="0027440D">
        <w:rPr>
          <w:rStyle w:val="ReportTemplate"/>
        </w:rPr>
        <w:t>deleted</w:t>
      </w:r>
      <w:r w:rsidR="003A4C5D">
        <w:rPr>
          <w:rStyle w:val="ReportTemplate"/>
        </w:rPr>
        <w:t xml:space="preserve"> as superfluous</w:t>
      </w:r>
      <w:r w:rsidR="00082F5B">
        <w:rPr>
          <w:rStyle w:val="ReportTemplate"/>
        </w:rPr>
        <w:t xml:space="preserve"> in the light of th</w:t>
      </w:r>
      <w:r w:rsidR="00BD2D77">
        <w:rPr>
          <w:rStyle w:val="ReportTemplate"/>
        </w:rPr>
        <w:t>ese comments</w:t>
      </w:r>
      <w:r w:rsidR="00082F5B">
        <w:rPr>
          <w:rStyle w:val="ReportTemplate"/>
        </w:rPr>
        <w:t>.</w:t>
      </w:r>
    </w:p>
    <w:p w14:paraId="69AA5E60" w14:textId="41313D2D" w:rsidR="003763AD" w:rsidRDefault="0D5800B9" w:rsidP="00992BE1">
      <w:pPr>
        <w:pStyle w:val="LGABodytext"/>
        <w:spacing w:line="276" w:lineRule="auto"/>
        <w:ind w:left="360"/>
        <w:rPr>
          <w:rStyle w:val="ReportTemplate"/>
        </w:rPr>
      </w:pPr>
      <w:r w:rsidRPr="0DD46731">
        <w:rPr>
          <w:rStyle w:val="ReportTemplate"/>
        </w:rPr>
        <w:t xml:space="preserve"> </w:t>
      </w:r>
    </w:p>
    <w:p w14:paraId="676C243B" w14:textId="66B0805A" w:rsidR="00E60A67" w:rsidRDefault="4DC1D8FA" w:rsidP="0063592D">
      <w:pPr>
        <w:pStyle w:val="LGABodytext"/>
        <w:spacing w:line="276" w:lineRule="auto"/>
        <w:rPr>
          <w:rStyle w:val="ReportTemplate"/>
        </w:rPr>
      </w:pPr>
      <w:r w:rsidRPr="0DD46731">
        <w:rPr>
          <w:rStyle w:val="ReportTemplate"/>
        </w:rPr>
        <w:t xml:space="preserve">Question 9: </w:t>
      </w:r>
      <w:r w:rsidR="009B726C" w:rsidRPr="009B726C">
        <w:rPr>
          <w:rStyle w:val="ReportTemplate"/>
        </w:rPr>
        <w:t>Do you have any comments or observations on the amendments to the code relating to authorities with commercial financial investments who expect to borrow: annual strategy to review options for exiting commercial investments?</w:t>
      </w:r>
      <w:r w:rsidR="00523E58">
        <w:rPr>
          <w:rStyle w:val="ReportTemplate"/>
        </w:rPr>
        <w:t xml:space="preserve"> (Prudential </w:t>
      </w:r>
      <w:r w:rsidR="00F44149">
        <w:rPr>
          <w:rStyle w:val="ReportTemplate"/>
        </w:rPr>
        <w:t>C</w:t>
      </w:r>
      <w:r w:rsidR="00523E58">
        <w:rPr>
          <w:rStyle w:val="ReportTemplate"/>
        </w:rPr>
        <w:t xml:space="preserve">ode para </w:t>
      </w:r>
      <w:r w:rsidR="008417F1">
        <w:rPr>
          <w:rStyle w:val="ReportTemplate"/>
        </w:rPr>
        <w:t>53)</w:t>
      </w:r>
      <w:r w:rsidR="00E60A67">
        <w:rPr>
          <w:rStyle w:val="ReportTemplate"/>
        </w:rPr>
        <w:t>.</w:t>
      </w:r>
    </w:p>
    <w:p w14:paraId="3DBA25C5" w14:textId="77777777" w:rsidR="00EB0D0C" w:rsidRPr="00E41E68" w:rsidRDefault="00EB0D0C" w:rsidP="00523DF9">
      <w:pPr>
        <w:pStyle w:val="LGABodytext"/>
        <w:spacing w:line="276" w:lineRule="auto"/>
        <w:rPr>
          <w:rStyle w:val="ReportTemplate"/>
        </w:rPr>
      </w:pPr>
    </w:p>
    <w:p w14:paraId="60C2609B" w14:textId="1C38F7BB" w:rsidR="00EA2DF8" w:rsidRDefault="00CB72D5" w:rsidP="00C77C20">
      <w:pPr>
        <w:pStyle w:val="LGABodytext"/>
        <w:numPr>
          <w:ilvl w:val="0"/>
          <w:numId w:val="39"/>
        </w:numPr>
        <w:spacing w:line="276" w:lineRule="auto"/>
        <w:rPr>
          <w:rStyle w:val="ReportTemplate"/>
        </w:rPr>
      </w:pPr>
      <w:r>
        <w:rPr>
          <w:rStyle w:val="ReportTemplate"/>
        </w:rPr>
        <w:t>Paragraph 53 is a m</w:t>
      </w:r>
      <w:r w:rsidR="00B26730">
        <w:rPr>
          <w:rStyle w:val="ReportTemplate"/>
        </w:rPr>
        <w:t>i</w:t>
      </w:r>
      <w:r>
        <w:rPr>
          <w:rStyle w:val="ReportTemplate"/>
        </w:rPr>
        <w:t xml:space="preserve">x of standard and bold typeface. The </w:t>
      </w:r>
      <w:r w:rsidR="00B26730">
        <w:rPr>
          <w:rStyle w:val="ReportTemplate"/>
        </w:rPr>
        <w:t xml:space="preserve">words in bold (so part </w:t>
      </w:r>
      <w:r w:rsidR="00BD2D77">
        <w:rPr>
          <w:rStyle w:val="ReportTemplate"/>
        </w:rPr>
        <w:t>o</w:t>
      </w:r>
      <w:r w:rsidR="00B26730">
        <w:rPr>
          <w:rStyle w:val="ReportTemplate"/>
        </w:rPr>
        <w:t xml:space="preserve">f the code) </w:t>
      </w:r>
      <w:r w:rsidR="00F363C0">
        <w:rPr>
          <w:rStyle w:val="ReportTemplate"/>
        </w:rPr>
        <w:t xml:space="preserve">instruct local authorities </w:t>
      </w:r>
      <w:r w:rsidR="00D311F6">
        <w:rPr>
          <w:rStyle w:val="ReportTemplate"/>
        </w:rPr>
        <w:t xml:space="preserve">with a need to borrow to review </w:t>
      </w:r>
      <w:r w:rsidR="00417ADF">
        <w:rPr>
          <w:rStyle w:val="ReportTemplate"/>
        </w:rPr>
        <w:t>options for investments</w:t>
      </w:r>
      <w:r w:rsidR="00D311F6">
        <w:rPr>
          <w:rStyle w:val="ReportTemplate"/>
        </w:rPr>
        <w:t xml:space="preserve"> first and</w:t>
      </w:r>
      <w:r w:rsidR="00417ADF">
        <w:rPr>
          <w:rStyle w:val="ReportTemplate"/>
        </w:rPr>
        <w:t xml:space="preserve"> </w:t>
      </w:r>
      <w:r w:rsidR="007A253F">
        <w:rPr>
          <w:rStyle w:val="ReportTemplate"/>
        </w:rPr>
        <w:t>“should</w:t>
      </w:r>
      <w:r w:rsidR="00156F08" w:rsidRPr="00156F08">
        <w:rPr>
          <w:rStyle w:val="ReportTemplate"/>
        </w:rPr>
        <w:t xml:space="preserve"> not take new borrowing </w:t>
      </w:r>
      <w:r w:rsidR="00156F08">
        <w:rPr>
          <w:rStyle w:val="ReportTemplate"/>
        </w:rPr>
        <w:t>if</w:t>
      </w:r>
      <w:r w:rsidR="00156F08" w:rsidRPr="00156F08">
        <w:rPr>
          <w:rStyle w:val="ReportTemplate"/>
        </w:rPr>
        <w:t xml:space="preserve"> financial investments for commercial purposes can reasonably be realised</w:t>
      </w:r>
      <w:r w:rsidR="00156F08">
        <w:rPr>
          <w:rStyle w:val="ReportTemplate"/>
        </w:rPr>
        <w:t>”. The words in sta</w:t>
      </w:r>
      <w:r w:rsidR="00C81531">
        <w:rPr>
          <w:rStyle w:val="ReportTemplate"/>
        </w:rPr>
        <w:t>n</w:t>
      </w:r>
      <w:r w:rsidR="00156F08">
        <w:rPr>
          <w:rStyle w:val="ReportTemplate"/>
        </w:rPr>
        <w:t xml:space="preserve">dard typeface (and so explanatory only) are </w:t>
      </w:r>
      <w:r w:rsidR="007A253F">
        <w:rPr>
          <w:rStyle w:val="ReportTemplate"/>
        </w:rPr>
        <w:t>that “Authorities</w:t>
      </w:r>
      <w:r w:rsidR="002C3B68" w:rsidRPr="002C3B68">
        <w:rPr>
          <w:rStyle w:val="ReportTemplate"/>
        </w:rPr>
        <w:t xml:space="preserve"> with existing commercial investments (including property) are not required</w:t>
      </w:r>
      <w:r w:rsidR="002C3B68">
        <w:rPr>
          <w:rStyle w:val="ReportTemplate"/>
        </w:rPr>
        <w:t xml:space="preserve"> </w:t>
      </w:r>
      <w:r w:rsidR="002C3B68" w:rsidRPr="002C3B68">
        <w:rPr>
          <w:rStyle w:val="ReportTemplate"/>
        </w:rPr>
        <w:t>by this Code to immediately sell these investments</w:t>
      </w:r>
      <w:r w:rsidR="002C3B68">
        <w:rPr>
          <w:rStyle w:val="ReportTemplate"/>
        </w:rPr>
        <w:t>”</w:t>
      </w:r>
      <w:r w:rsidR="00C81531">
        <w:rPr>
          <w:rStyle w:val="ReportTemplate"/>
        </w:rPr>
        <w:t xml:space="preserve">. </w:t>
      </w:r>
    </w:p>
    <w:p w14:paraId="50847E26" w14:textId="77777777" w:rsidR="00F44149" w:rsidRDefault="00F44149" w:rsidP="00F44149">
      <w:pPr>
        <w:pStyle w:val="LGABodytext"/>
        <w:spacing w:line="276" w:lineRule="auto"/>
        <w:ind w:left="360"/>
        <w:rPr>
          <w:rStyle w:val="ReportTemplate"/>
        </w:rPr>
      </w:pPr>
    </w:p>
    <w:p w14:paraId="4D5002DA" w14:textId="2838482B" w:rsidR="0079277D" w:rsidRDefault="00C81531" w:rsidP="00C77C20">
      <w:pPr>
        <w:pStyle w:val="LGABodytext"/>
        <w:numPr>
          <w:ilvl w:val="0"/>
          <w:numId w:val="39"/>
        </w:numPr>
        <w:spacing w:line="276" w:lineRule="auto"/>
        <w:rPr>
          <w:rStyle w:val="ReportTemplate"/>
        </w:rPr>
      </w:pPr>
      <w:r>
        <w:rPr>
          <w:rStyle w:val="ReportTemplate"/>
        </w:rPr>
        <w:t xml:space="preserve">There is a major concern that the instruction in this paragraph, coupled with the other documents that were published </w:t>
      </w:r>
      <w:r w:rsidR="00EA2DF8">
        <w:rPr>
          <w:rStyle w:val="ReportTemplate"/>
        </w:rPr>
        <w:t>alongside the consultation, will enc</w:t>
      </w:r>
      <w:r w:rsidR="009F720E">
        <w:rPr>
          <w:rStyle w:val="ReportTemplate"/>
        </w:rPr>
        <w:t>o</w:t>
      </w:r>
      <w:r w:rsidR="00EA2DF8">
        <w:rPr>
          <w:rStyle w:val="ReportTemplate"/>
        </w:rPr>
        <w:t>ur</w:t>
      </w:r>
      <w:r w:rsidR="009F720E">
        <w:rPr>
          <w:rStyle w:val="ReportTemplate"/>
        </w:rPr>
        <w:t>a</w:t>
      </w:r>
      <w:r w:rsidR="00EA2DF8">
        <w:rPr>
          <w:rStyle w:val="ReportTemplate"/>
        </w:rPr>
        <w:t>ge local authorities to take sub optimal decisions with regard to investments</w:t>
      </w:r>
      <w:r w:rsidR="009F720E">
        <w:rPr>
          <w:rStyle w:val="ReportTemplate"/>
        </w:rPr>
        <w:t xml:space="preserve"> and so make sign</w:t>
      </w:r>
      <w:r w:rsidR="003B3998">
        <w:rPr>
          <w:rStyle w:val="ReportTemplate"/>
        </w:rPr>
        <w:t>i</w:t>
      </w:r>
      <w:r w:rsidR="009F720E">
        <w:rPr>
          <w:rStyle w:val="ReportTemplate"/>
        </w:rPr>
        <w:t>f</w:t>
      </w:r>
      <w:r w:rsidR="003B3998">
        <w:rPr>
          <w:rStyle w:val="ReportTemplate"/>
        </w:rPr>
        <w:t>i</w:t>
      </w:r>
      <w:r w:rsidR="009F720E">
        <w:rPr>
          <w:rStyle w:val="ReportTemplate"/>
        </w:rPr>
        <w:t>cant unnecessary losses</w:t>
      </w:r>
      <w:r w:rsidR="003B3998">
        <w:rPr>
          <w:rStyle w:val="ReportTemplate"/>
        </w:rPr>
        <w:t xml:space="preserve">. If </w:t>
      </w:r>
      <w:r w:rsidR="0027635D">
        <w:rPr>
          <w:rStyle w:val="ReportTemplate"/>
        </w:rPr>
        <w:t>the inten</w:t>
      </w:r>
      <w:r w:rsidR="00572CA9">
        <w:rPr>
          <w:rStyle w:val="ReportTemplate"/>
        </w:rPr>
        <w:t>t</w:t>
      </w:r>
      <w:r w:rsidR="0027635D">
        <w:rPr>
          <w:rStyle w:val="ReportTemplate"/>
        </w:rPr>
        <w:t xml:space="preserve">ion is not to </w:t>
      </w:r>
      <w:r w:rsidR="00572CA9">
        <w:rPr>
          <w:rStyle w:val="ReportTemplate"/>
        </w:rPr>
        <w:t xml:space="preserve">encourage </w:t>
      </w:r>
      <w:r w:rsidR="003B3998">
        <w:rPr>
          <w:rStyle w:val="ReportTemplate"/>
        </w:rPr>
        <w:t>a fire sale of inve</w:t>
      </w:r>
      <w:r w:rsidR="0079277D">
        <w:rPr>
          <w:rStyle w:val="ReportTemplate"/>
        </w:rPr>
        <w:t>st</w:t>
      </w:r>
      <w:r w:rsidR="003B3998">
        <w:rPr>
          <w:rStyle w:val="ReportTemplate"/>
        </w:rPr>
        <w:t xml:space="preserve">ments </w:t>
      </w:r>
      <w:r w:rsidR="00AB2A50">
        <w:rPr>
          <w:rStyle w:val="ReportTemplate"/>
        </w:rPr>
        <w:t>(and i</w:t>
      </w:r>
      <w:r w:rsidR="005D636B">
        <w:rPr>
          <w:rStyle w:val="ReportTemplate"/>
        </w:rPr>
        <w:t>t</w:t>
      </w:r>
      <w:r w:rsidR="00AB2A50">
        <w:rPr>
          <w:rStyle w:val="ReportTemplate"/>
        </w:rPr>
        <w:t xml:space="preserve"> should not be)</w:t>
      </w:r>
      <w:r w:rsidR="003B3998">
        <w:rPr>
          <w:rStyle w:val="ReportTemplate"/>
        </w:rPr>
        <w:t xml:space="preserve"> </w:t>
      </w:r>
      <w:r w:rsidR="0079277D">
        <w:rPr>
          <w:rStyle w:val="ReportTemplate"/>
        </w:rPr>
        <w:t>then</w:t>
      </w:r>
      <w:r w:rsidR="00912179">
        <w:rPr>
          <w:rStyle w:val="ReportTemplate"/>
        </w:rPr>
        <w:t>:</w:t>
      </w:r>
    </w:p>
    <w:p w14:paraId="719A6326" w14:textId="4CFCBA5E" w:rsidR="00992BE1" w:rsidRDefault="0079277D" w:rsidP="0079277D">
      <w:pPr>
        <w:pStyle w:val="LGABodytext"/>
        <w:numPr>
          <w:ilvl w:val="1"/>
          <w:numId w:val="39"/>
        </w:numPr>
        <w:spacing w:line="276" w:lineRule="auto"/>
        <w:rPr>
          <w:rStyle w:val="ReportTemplate"/>
        </w:rPr>
      </w:pPr>
      <w:r>
        <w:rPr>
          <w:rStyle w:val="ReportTemplate"/>
        </w:rPr>
        <w:t xml:space="preserve">the words currently in standard type should be made bold and so included in the code. </w:t>
      </w:r>
    </w:p>
    <w:p w14:paraId="16868463" w14:textId="25090528" w:rsidR="0079277D" w:rsidRDefault="0079277D" w:rsidP="0079277D">
      <w:pPr>
        <w:pStyle w:val="LGABodytext"/>
        <w:numPr>
          <w:ilvl w:val="1"/>
          <w:numId w:val="39"/>
        </w:numPr>
        <w:spacing w:line="276" w:lineRule="auto"/>
        <w:rPr>
          <w:rStyle w:val="ReportTemplate"/>
        </w:rPr>
      </w:pPr>
      <w:r>
        <w:rPr>
          <w:rStyle w:val="ReportTemplate"/>
        </w:rPr>
        <w:t xml:space="preserve">The word “immediately” should be deleted. </w:t>
      </w:r>
      <w:r w:rsidR="003D5AA1">
        <w:rPr>
          <w:rStyle w:val="ReportTemplate"/>
        </w:rPr>
        <w:t xml:space="preserve">A </w:t>
      </w:r>
      <w:r w:rsidR="00F177C0">
        <w:rPr>
          <w:rStyle w:val="ReportTemplate"/>
        </w:rPr>
        <w:t>time limited word like t</w:t>
      </w:r>
      <w:r>
        <w:rPr>
          <w:rStyle w:val="ReportTemplate"/>
        </w:rPr>
        <w:t xml:space="preserve">his has no place in </w:t>
      </w:r>
      <w:r w:rsidR="006F5652">
        <w:rPr>
          <w:rStyle w:val="ReportTemplate"/>
        </w:rPr>
        <w:t xml:space="preserve">what </w:t>
      </w:r>
      <w:proofErr w:type="gramStart"/>
      <w:r w:rsidR="006F5652">
        <w:rPr>
          <w:rStyle w:val="ReportTemplate"/>
        </w:rPr>
        <w:t xml:space="preserve">is a </w:t>
      </w:r>
      <w:r w:rsidR="00956D72">
        <w:rPr>
          <w:rStyle w:val="ReportTemplate"/>
        </w:rPr>
        <w:t>permanent</w:t>
      </w:r>
      <w:r w:rsidR="006F5652">
        <w:rPr>
          <w:rStyle w:val="ReportTemplate"/>
        </w:rPr>
        <w:t xml:space="preserve"> code</w:t>
      </w:r>
      <w:proofErr w:type="gramEnd"/>
      <w:r w:rsidR="006F5652">
        <w:rPr>
          <w:rStyle w:val="ReportTemplate"/>
        </w:rPr>
        <w:t xml:space="preserve">. If </w:t>
      </w:r>
      <w:r w:rsidR="006F0D91">
        <w:rPr>
          <w:rStyle w:val="ReportTemplate"/>
        </w:rPr>
        <w:t xml:space="preserve">authorities </w:t>
      </w:r>
      <w:r w:rsidR="00727F9A">
        <w:rPr>
          <w:rStyle w:val="ReportTemplate"/>
        </w:rPr>
        <w:t xml:space="preserve">are not required under the code to </w:t>
      </w:r>
      <w:r w:rsidR="006F5652">
        <w:rPr>
          <w:rStyle w:val="ReportTemplate"/>
        </w:rPr>
        <w:t xml:space="preserve">sell </w:t>
      </w:r>
      <w:r w:rsidR="00747037">
        <w:rPr>
          <w:rStyle w:val="ReportTemplate"/>
        </w:rPr>
        <w:t>existing investments now</w:t>
      </w:r>
      <w:r w:rsidR="006F5652">
        <w:rPr>
          <w:rStyle w:val="ReportTemplate"/>
        </w:rPr>
        <w:t>, then that should hold in the medium and long term as much as in the short</w:t>
      </w:r>
      <w:r w:rsidR="00FB5552">
        <w:rPr>
          <w:rStyle w:val="ReportTemplate"/>
        </w:rPr>
        <w:t xml:space="preserve"> or immediate</w:t>
      </w:r>
      <w:r w:rsidR="006F5652">
        <w:rPr>
          <w:rStyle w:val="ReportTemplate"/>
        </w:rPr>
        <w:t xml:space="preserve"> term. The inclu</w:t>
      </w:r>
      <w:r w:rsidR="00284C2B">
        <w:rPr>
          <w:rStyle w:val="ReportTemplate"/>
        </w:rPr>
        <w:t>s</w:t>
      </w:r>
      <w:r w:rsidR="006F5652">
        <w:rPr>
          <w:rStyle w:val="ReportTemplate"/>
        </w:rPr>
        <w:t>ion of the wor</w:t>
      </w:r>
      <w:r w:rsidR="00FB5552">
        <w:rPr>
          <w:rStyle w:val="ReportTemplate"/>
        </w:rPr>
        <w:t>d “</w:t>
      </w:r>
      <w:r w:rsidR="006F5652">
        <w:rPr>
          <w:rStyle w:val="ReportTemplate"/>
        </w:rPr>
        <w:t>immediately</w:t>
      </w:r>
      <w:r w:rsidR="00FB5552">
        <w:rPr>
          <w:rStyle w:val="ReportTemplate"/>
        </w:rPr>
        <w:t>”</w:t>
      </w:r>
      <w:r w:rsidR="006F5652">
        <w:rPr>
          <w:rStyle w:val="ReportTemplate"/>
        </w:rPr>
        <w:t xml:space="preserve"> </w:t>
      </w:r>
      <w:r w:rsidR="00AC6E23">
        <w:rPr>
          <w:rStyle w:val="ReportTemplate"/>
        </w:rPr>
        <w:t xml:space="preserve">adds a further layer of confusion. It implies </w:t>
      </w:r>
      <w:r w:rsidR="006F5652">
        <w:rPr>
          <w:rStyle w:val="ReportTemplate"/>
        </w:rPr>
        <w:t xml:space="preserve">either that </w:t>
      </w:r>
      <w:r w:rsidR="004E0769">
        <w:rPr>
          <w:rStyle w:val="ReportTemplate"/>
        </w:rPr>
        <w:t xml:space="preserve">there will be </w:t>
      </w:r>
      <w:r w:rsidR="00495E4F">
        <w:rPr>
          <w:rStyle w:val="ReportTemplate"/>
        </w:rPr>
        <w:t xml:space="preserve">a </w:t>
      </w:r>
      <w:r w:rsidR="004E0769">
        <w:rPr>
          <w:rStyle w:val="ReportTemplate"/>
        </w:rPr>
        <w:t xml:space="preserve">point when the </w:t>
      </w:r>
      <w:r w:rsidR="00284C2B">
        <w:rPr>
          <w:rStyle w:val="ReportTemplate"/>
        </w:rPr>
        <w:t xml:space="preserve">“immediate” period is over </w:t>
      </w:r>
      <w:r w:rsidR="00FB5552">
        <w:rPr>
          <w:rStyle w:val="ReportTemplate"/>
        </w:rPr>
        <w:t xml:space="preserve">at which point </w:t>
      </w:r>
      <w:r w:rsidR="006B0E98">
        <w:rPr>
          <w:rStyle w:val="ReportTemplate"/>
        </w:rPr>
        <w:t xml:space="preserve">local authorities </w:t>
      </w:r>
      <w:r w:rsidR="004E0769">
        <w:rPr>
          <w:rStyle w:val="ReportTemplate"/>
        </w:rPr>
        <w:t>are</w:t>
      </w:r>
      <w:r w:rsidR="006B0E98">
        <w:rPr>
          <w:rStyle w:val="ReportTemplate"/>
        </w:rPr>
        <w:t xml:space="preserve"> required to sell all investment assets</w:t>
      </w:r>
      <w:r w:rsidR="004E0769">
        <w:rPr>
          <w:rStyle w:val="ReportTemplate"/>
        </w:rPr>
        <w:t xml:space="preserve"> or that a further revision of the code will be made</w:t>
      </w:r>
      <w:r w:rsidR="00352BF4">
        <w:rPr>
          <w:rStyle w:val="ReportTemplate"/>
        </w:rPr>
        <w:t xml:space="preserve"> </w:t>
      </w:r>
      <w:r w:rsidR="006E0389" w:rsidRPr="006E0389">
        <w:rPr>
          <w:rStyle w:val="ReportTemplate"/>
        </w:rPr>
        <w:t xml:space="preserve">once this “immediate” period is </w:t>
      </w:r>
      <w:proofErr w:type="gramStart"/>
      <w:r w:rsidR="006E0389" w:rsidRPr="006E0389">
        <w:rPr>
          <w:rStyle w:val="ReportTemplate"/>
        </w:rPr>
        <w:t>over</w:t>
      </w:r>
      <w:proofErr w:type="gramEnd"/>
      <w:r w:rsidR="006E0389" w:rsidRPr="006E0389">
        <w:rPr>
          <w:rStyle w:val="ReportTemplate"/>
        </w:rPr>
        <w:t xml:space="preserve"> </w:t>
      </w:r>
      <w:r w:rsidR="00352BF4">
        <w:rPr>
          <w:rStyle w:val="ReportTemplate"/>
        </w:rPr>
        <w:t xml:space="preserve">and a decision made as to whether </w:t>
      </w:r>
      <w:r w:rsidR="009535A0">
        <w:rPr>
          <w:rStyle w:val="ReportTemplate"/>
        </w:rPr>
        <w:t xml:space="preserve">authorities </w:t>
      </w:r>
      <w:r w:rsidR="00352BF4">
        <w:rPr>
          <w:rStyle w:val="ReportTemplate"/>
        </w:rPr>
        <w:t>are being instructed to sell their assets</w:t>
      </w:r>
      <w:r w:rsidR="006E0389">
        <w:rPr>
          <w:rStyle w:val="ReportTemplate"/>
        </w:rPr>
        <w:t xml:space="preserve"> under the code</w:t>
      </w:r>
      <w:r w:rsidR="004E0769">
        <w:rPr>
          <w:rStyle w:val="ReportTemplate"/>
        </w:rPr>
        <w:t>.</w:t>
      </w:r>
      <w:r w:rsidR="00952273">
        <w:rPr>
          <w:rStyle w:val="ReportTemplate"/>
        </w:rPr>
        <w:t xml:space="preserve"> Neither of these </w:t>
      </w:r>
      <w:r w:rsidR="006D0394">
        <w:rPr>
          <w:rStyle w:val="ReportTemplate"/>
        </w:rPr>
        <w:t>scenarios are acceptable.</w:t>
      </w:r>
    </w:p>
    <w:p w14:paraId="7A42BA7F" w14:textId="77777777" w:rsidR="0063592D" w:rsidRDefault="0063592D" w:rsidP="004E4635">
      <w:pPr>
        <w:pStyle w:val="LGABodytext"/>
        <w:spacing w:line="276" w:lineRule="auto"/>
        <w:ind w:left="357"/>
        <w:rPr>
          <w:rStyle w:val="ReportTemplate"/>
        </w:rPr>
      </w:pPr>
    </w:p>
    <w:p w14:paraId="2C76CDB1" w14:textId="18199C20" w:rsidR="00E41E68" w:rsidRDefault="4DC1D8FA" w:rsidP="00D42F58">
      <w:pPr>
        <w:pStyle w:val="LGABodytext"/>
        <w:spacing w:line="276" w:lineRule="auto"/>
        <w:rPr>
          <w:rStyle w:val="ReportTemplate"/>
        </w:rPr>
      </w:pPr>
      <w:r w:rsidRPr="0DD46731">
        <w:rPr>
          <w:rStyle w:val="ReportTemplate"/>
        </w:rPr>
        <w:t>Question 1</w:t>
      </w:r>
      <w:r w:rsidR="003F33D9">
        <w:rPr>
          <w:rStyle w:val="ReportTemplate"/>
        </w:rPr>
        <w:t>0</w:t>
      </w:r>
      <w:r w:rsidRPr="0DD46731">
        <w:rPr>
          <w:rStyle w:val="ReportTemplate"/>
        </w:rPr>
        <w:t xml:space="preserve">: </w:t>
      </w:r>
      <w:r w:rsidR="009B726C" w:rsidRPr="009B726C">
        <w:rPr>
          <w:rStyle w:val="ReportTemplate"/>
        </w:rPr>
        <w:t>Do you have any comments or observations on the amendments to the code relating to the new prudential indicator for net income from commercial and service investments as % of net revenue stream?</w:t>
      </w:r>
      <w:r w:rsidR="003F33D9">
        <w:rPr>
          <w:rStyle w:val="ReportTemplate"/>
        </w:rPr>
        <w:t xml:space="preserve"> (Prudential </w:t>
      </w:r>
      <w:r w:rsidR="000C66F9">
        <w:rPr>
          <w:rStyle w:val="ReportTemplate"/>
        </w:rPr>
        <w:t>C</w:t>
      </w:r>
      <w:r w:rsidR="003F33D9">
        <w:rPr>
          <w:rStyle w:val="ReportTemplate"/>
        </w:rPr>
        <w:t xml:space="preserve">ode para </w:t>
      </w:r>
      <w:r w:rsidR="006C7016">
        <w:rPr>
          <w:rStyle w:val="ReportTemplate"/>
        </w:rPr>
        <w:t>81-85)</w:t>
      </w:r>
    </w:p>
    <w:p w14:paraId="1A493564" w14:textId="77777777" w:rsidR="00CB188D" w:rsidRPr="00E41E68" w:rsidRDefault="00CB188D" w:rsidP="00936685">
      <w:pPr>
        <w:pStyle w:val="LGABodytext"/>
        <w:spacing w:line="276" w:lineRule="auto"/>
        <w:rPr>
          <w:rStyle w:val="ReportTemplate"/>
        </w:rPr>
      </w:pPr>
    </w:p>
    <w:p w14:paraId="4CE368B7" w14:textId="44929354" w:rsidR="00E41E68" w:rsidRDefault="4DC1D8FA" w:rsidP="00936685">
      <w:pPr>
        <w:pStyle w:val="LGABodytext"/>
        <w:spacing w:line="276" w:lineRule="auto"/>
        <w:rPr>
          <w:rStyle w:val="ReportTemplate"/>
        </w:rPr>
      </w:pPr>
      <w:r w:rsidRPr="0DD46731">
        <w:rPr>
          <w:rStyle w:val="ReportTemplate"/>
        </w:rPr>
        <w:t>Question 1</w:t>
      </w:r>
      <w:r w:rsidR="003F33D9">
        <w:rPr>
          <w:rStyle w:val="ReportTemplate"/>
        </w:rPr>
        <w:t>1</w:t>
      </w:r>
      <w:r w:rsidRPr="0DD46731">
        <w:rPr>
          <w:rStyle w:val="ReportTemplate"/>
        </w:rPr>
        <w:t xml:space="preserve">: </w:t>
      </w:r>
      <w:r w:rsidR="009B726C" w:rsidRPr="009B726C">
        <w:rPr>
          <w:rStyle w:val="ReportTemplate"/>
        </w:rPr>
        <w:t>Do you have any comments or observations on the amendments to the code relating to the Investment Prudential Indicators to be reported together with investment indicators under Statutory Investment Guidance?</w:t>
      </w:r>
      <w:r w:rsidR="006C7016">
        <w:rPr>
          <w:rStyle w:val="ReportTemplate"/>
        </w:rPr>
        <w:t xml:space="preserve"> (Prudential </w:t>
      </w:r>
      <w:r w:rsidR="000C66F9">
        <w:rPr>
          <w:rStyle w:val="ReportTemplate"/>
        </w:rPr>
        <w:t>C</w:t>
      </w:r>
      <w:r w:rsidR="006C7016">
        <w:rPr>
          <w:rStyle w:val="ReportTemplate"/>
        </w:rPr>
        <w:t xml:space="preserve">ode para </w:t>
      </w:r>
      <w:r w:rsidR="00CE09E1">
        <w:rPr>
          <w:rStyle w:val="ReportTemplate"/>
        </w:rPr>
        <w:t>83)</w:t>
      </w:r>
      <w:r w:rsidR="00936685">
        <w:rPr>
          <w:rStyle w:val="ReportTemplate"/>
        </w:rPr>
        <w:t>.</w:t>
      </w:r>
    </w:p>
    <w:p w14:paraId="02635918" w14:textId="77777777" w:rsidR="00430160" w:rsidRDefault="00430160" w:rsidP="00936685">
      <w:pPr>
        <w:pStyle w:val="LGABodytext"/>
        <w:spacing w:line="276" w:lineRule="auto"/>
        <w:rPr>
          <w:rStyle w:val="ReportTemplate"/>
        </w:rPr>
      </w:pPr>
    </w:p>
    <w:p w14:paraId="006FFFB2" w14:textId="34D7CCD0" w:rsidR="00430160" w:rsidRDefault="00430160" w:rsidP="00430160">
      <w:pPr>
        <w:pStyle w:val="ListParagraph"/>
        <w:numPr>
          <w:ilvl w:val="0"/>
          <w:numId w:val="39"/>
        </w:numPr>
        <w:rPr>
          <w:rStyle w:val="ReportTemplate"/>
        </w:rPr>
      </w:pPr>
      <w:r>
        <w:rPr>
          <w:rStyle w:val="ReportTemplate"/>
        </w:rPr>
        <w:t xml:space="preserve">Questions 10 and 11 cover </w:t>
      </w:r>
      <w:r w:rsidRPr="00936685">
        <w:rPr>
          <w:rStyle w:val="ReportTemplate"/>
        </w:rPr>
        <w:t>technical changes to the calculation of prudential indicators and indicators of affordability. In our response to the earlier consultation</w:t>
      </w:r>
      <w:r w:rsidR="00CC26AB">
        <w:rPr>
          <w:rStyle w:val="ReportTemplate"/>
        </w:rPr>
        <w:t>,</w:t>
      </w:r>
      <w:r w:rsidRPr="00936685">
        <w:rPr>
          <w:rStyle w:val="ReportTemplate"/>
        </w:rPr>
        <w:t xml:space="preserve"> we emphasised that the views of individual local authorities and of </w:t>
      </w:r>
      <w:r w:rsidRPr="00936685">
        <w:rPr>
          <w:rStyle w:val="ReportTemplate"/>
        </w:rPr>
        <w:lastRenderedPageBreak/>
        <w:t xml:space="preserve">finance practitioners within the sector on these proposed changes will be important. This response still holds. </w:t>
      </w:r>
    </w:p>
    <w:p w14:paraId="4ACFE082" w14:textId="77777777" w:rsidR="00CB188D" w:rsidRPr="00E41E68" w:rsidRDefault="00CB188D" w:rsidP="00CB188D">
      <w:pPr>
        <w:pStyle w:val="LGABodytext"/>
        <w:spacing w:line="276" w:lineRule="auto"/>
        <w:ind w:left="360"/>
        <w:rPr>
          <w:rStyle w:val="ReportTemplate"/>
        </w:rPr>
      </w:pPr>
    </w:p>
    <w:p w14:paraId="2A18DFBC" w14:textId="2B93B9B1" w:rsidR="005F5F0F" w:rsidRDefault="4DC1D8FA" w:rsidP="009E288F">
      <w:pPr>
        <w:pStyle w:val="LGABodytext"/>
        <w:spacing w:line="276" w:lineRule="auto"/>
        <w:rPr>
          <w:rStyle w:val="ReportTemplate"/>
        </w:rPr>
      </w:pPr>
      <w:r w:rsidRPr="0DD46731">
        <w:rPr>
          <w:rStyle w:val="ReportTemplate"/>
        </w:rPr>
        <w:t>Question 1</w:t>
      </w:r>
      <w:r w:rsidR="00CE09E1">
        <w:rPr>
          <w:rStyle w:val="ReportTemplate"/>
        </w:rPr>
        <w:t>2</w:t>
      </w:r>
      <w:r w:rsidRPr="0DD46731">
        <w:rPr>
          <w:rStyle w:val="ReportTemplate"/>
        </w:rPr>
        <w:t xml:space="preserve">: </w:t>
      </w:r>
      <w:r w:rsidR="009B726C" w:rsidRPr="009B726C">
        <w:rPr>
          <w:rStyle w:val="ReportTemplate"/>
        </w:rPr>
        <w:t>Do you have any comments or observations on the amendments to the code relating to inclusion of Heritage Assets in definition of CFR?</w:t>
      </w:r>
      <w:r w:rsidR="00CE09E1">
        <w:rPr>
          <w:rStyle w:val="ReportTemplate"/>
        </w:rPr>
        <w:t xml:space="preserve"> (Prudential </w:t>
      </w:r>
      <w:r w:rsidR="00276603">
        <w:rPr>
          <w:rStyle w:val="ReportTemplate"/>
        </w:rPr>
        <w:t>C</w:t>
      </w:r>
      <w:r w:rsidR="00CE09E1">
        <w:rPr>
          <w:rStyle w:val="ReportTemplate"/>
        </w:rPr>
        <w:t xml:space="preserve">ode para </w:t>
      </w:r>
      <w:r w:rsidR="00C2178D">
        <w:rPr>
          <w:rStyle w:val="ReportTemplate"/>
        </w:rPr>
        <w:t>90)</w:t>
      </w:r>
    </w:p>
    <w:p w14:paraId="2C176FEE" w14:textId="77777777" w:rsidR="009B726C" w:rsidRPr="00E41E68" w:rsidRDefault="009B726C" w:rsidP="009E288F">
      <w:pPr>
        <w:pStyle w:val="LGABodytext"/>
        <w:spacing w:line="276" w:lineRule="auto"/>
        <w:rPr>
          <w:rStyle w:val="ReportTemplate"/>
        </w:rPr>
      </w:pPr>
    </w:p>
    <w:p w14:paraId="5089ADE5" w14:textId="3943E0AA" w:rsidR="00E41E68" w:rsidRDefault="004D4489" w:rsidP="00936685">
      <w:pPr>
        <w:pStyle w:val="ListParagraph"/>
        <w:numPr>
          <w:ilvl w:val="0"/>
          <w:numId w:val="39"/>
        </w:numPr>
        <w:rPr>
          <w:rStyle w:val="ReportTemplate"/>
        </w:rPr>
      </w:pPr>
      <w:r>
        <w:rPr>
          <w:rStyle w:val="ReportTemplate"/>
        </w:rPr>
        <w:t>The views of practitioners and of authorities with significant heritage assets will be imp</w:t>
      </w:r>
      <w:r w:rsidR="00E32429">
        <w:rPr>
          <w:rStyle w:val="ReportTemplate"/>
        </w:rPr>
        <w:t>ortant on</w:t>
      </w:r>
      <w:r>
        <w:rPr>
          <w:rStyle w:val="ReportTemplate"/>
        </w:rPr>
        <w:t xml:space="preserve"> this point</w:t>
      </w:r>
      <w:r w:rsidR="00936685" w:rsidRPr="00936685">
        <w:rPr>
          <w:rStyle w:val="ReportTemplate"/>
        </w:rPr>
        <w:t xml:space="preserve">. </w:t>
      </w:r>
    </w:p>
    <w:p w14:paraId="34B22853" w14:textId="77777777" w:rsidR="000F469C" w:rsidRPr="00E41E68" w:rsidRDefault="000F469C" w:rsidP="000F469C">
      <w:pPr>
        <w:pStyle w:val="LGABodytext"/>
        <w:spacing w:line="276" w:lineRule="auto"/>
        <w:ind w:left="360"/>
        <w:rPr>
          <w:rStyle w:val="ReportTemplate"/>
        </w:rPr>
      </w:pPr>
    </w:p>
    <w:p w14:paraId="4CE11530" w14:textId="1A85620B" w:rsidR="00E41E68" w:rsidRDefault="4DC1D8FA" w:rsidP="00BE7C78">
      <w:pPr>
        <w:pStyle w:val="LGABodytext"/>
        <w:spacing w:line="276" w:lineRule="auto"/>
        <w:rPr>
          <w:rStyle w:val="ReportTemplate"/>
        </w:rPr>
      </w:pPr>
      <w:r w:rsidRPr="0DD46731">
        <w:rPr>
          <w:rStyle w:val="ReportTemplate"/>
        </w:rPr>
        <w:t>Question 1</w:t>
      </w:r>
      <w:r w:rsidR="00C609AA">
        <w:rPr>
          <w:rStyle w:val="ReportTemplate"/>
        </w:rPr>
        <w:t>3</w:t>
      </w:r>
      <w:r w:rsidRPr="0DD46731">
        <w:rPr>
          <w:rStyle w:val="ReportTemplate"/>
        </w:rPr>
        <w:t xml:space="preserve">: </w:t>
      </w:r>
      <w:r w:rsidR="009B726C" w:rsidRPr="009B726C">
        <w:rPr>
          <w:rStyle w:val="ReportTemplate"/>
        </w:rPr>
        <w:t>Do you have any comments or observations on the amendments to the code relating to the new definition of Commercial Property?</w:t>
      </w:r>
      <w:r w:rsidR="00C2178D">
        <w:rPr>
          <w:rStyle w:val="ReportTemplate"/>
        </w:rPr>
        <w:t xml:space="preserve"> (Prudential </w:t>
      </w:r>
      <w:r w:rsidR="00276603">
        <w:rPr>
          <w:rStyle w:val="ReportTemplate"/>
        </w:rPr>
        <w:t>C</w:t>
      </w:r>
      <w:r w:rsidR="00C2178D">
        <w:rPr>
          <w:rStyle w:val="ReportTemplate"/>
        </w:rPr>
        <w:t xml:space="preserve">ode para </w:t>
      </w:r>
      <w:r w:rsidR="00F56B0E">
        <w:rPr>
          <w:rStyle w:val="ReportTemplate"/>
        </w:rPr>
        <w:t>9</w:t>
      </w:r>
      <w:r w:rsidR="00AC6A69">
        <w:rPr>
          <w:rStyle w:val="ReportTemplate"/>
        </w:rPr>
        <w:t>1</w:t>
      </w:r>
      <w:r w:rsidR="00F56B0E">
        <w:rPr>
          <w:rStyle w:val="ReportTemplate"/>
        </w:rPr>
        <w:t>)</w:t>
      </w:r>
    </w:p>
    <w:p w14:paraId="5ABDF96E" w14:textId="77777777" w:rsidR="0094078A" w:rsidRPr="00E41E68" w:rsidRDefault="0094078A" w:rsidP="009D481F">
      <w:pPr>
        <w:pStyle w:val="LGABodytext"/>
        <w:spacing w:line="276" w:lineRule="auto"/>
        <w:rPr>
          <w:rStyle w:val="ReportTemplate"/>
        </w:rPr>
      </w:pPr>
    </w:p>
    <w:p w14:paraId="71F6BAF6" w14:textId="6D434888" w:rsidR="00E41E68" w:rsidRDefault="00836D3E" w:rsidP="00BE7C78">
      <w:pPr>
        <w:pStyle w:val="LGABodytext"/>
        <w:numPr>
          <w:ilvl w:val="0"/>
          <w:numId w:val="39"/>
        </w:numPr>
        <w:spacing w:line="276" w:lineRule="auto"/>
        <w:ind w:left="357" w:hanging="357"/>
        <w:rPr>
          <w:rStyle w:val="ReportTemplate"/>
        </w:rPr>
      </w:pPr>
      <w:r>
        <w:rPr>
          <w:rStyle w:val="ReportTemplate"/>
        </w:rPr>
        <w:t xml:space="preserve">This definition is in standard typeface and is therefore just explanatory. </w:t>
      </w:r>
      <w:r w:rsidR="00E32429">
        <w:rPr>
          <w:rStyle w:val="ReportTemplate"/>
        </w:rPr>
        <w:t xml:space="preserve">We have no significant comments </w:t>
      </w:r>
      <w:r>
        <w:rPr>
          <w:rStyle w:val="ReportTemplate"/>
        </w:rPr>
        <w:t>o</w:t>
      </w:r>
      <w:r w:rsidR="00E32429">
        <w:rPr>
          <w:rStyle w:val="ReportTemplate"/>
        </w:rPr>
        <w:t xml:space="preserve">n this. The definition appears </w:t>
      </w:r>
      <w:r w:rsidR="00E20661">
        <w:rPr>
          <w:rStyle w:val="ReportTemplate"/>
        </w:rPr>
        <w:t xml:space="preserve">to be </w:t>
      </w:r>
      <w:r w:rsidR="00E32429">
        <w:rPr>
          <w:rStyle w:val="ReportTemplate"/>
        </w:rPr>
        <w:t>reasonable.</w:t>
      </w:r>
    </w:p>
    <w:p w14:paraId="3C1C9211" w14:textId="77777777" w:rsidR="003508C5" w:rsidRPr="00E41E68" w:rsidRDefault="003508C5" w:rsidP="003508C5">
      <w:pPr>
        <w:pStyle w:val="LGABodytext"/>
        <w:spacing w:line="276" w:lineRule="auto"/>
        <w:ind w:left="360"/>
        <w:rPr>
          <w:rStyle w:val="ReportTemplate"/>
        </w:rPr>
      </w:pPr>
    </w:p>
    <w:p w14:paraId="216F581F" w14:textId="32174064" w:rsidR="00E41E68" w:rsidRDefault="4DC1D8FA" w:rsidP="00BE7C78">
      <w:pPr>
        <w:pStyle w:val="LGABodytext"/>
        <w:spacing w:line="276" w:lineRule="auto"/>
        <w:rPr>
          <w:rStyle w:val="ReportTemplate"/>
        </w:rPr>
      </w:pPr>
      <w:r w:rsidRPr="0DD46731">
        <w:rPr>
          <w:rStyle w:val="ReportTemplate"/>
        </w:rPr>
        <w:t>Question 1</w:t>
      </w:r>
      <w:r w:rsidR="00C609AA">
        <w:rPr>
          <w:rStyle w:val="ReportTemplate"/>
        </w:rPr>
        <w:t>4</w:t>
      </w:r>
      <w:r w:rsidRPr="0DD46731">
        <w:rPr>
          <w:rStyle w:val="ReportTemplate"/>
        </w:rPr>
        <w:t xml:space="preserve">: </w:t>
      </w:r>
      <w:r w:rsidR="009B726C" w:rsidRPr="009B726C">
        <w:rPr>
          <w:rStyle w:val="ReportTemplate"/>
        </w:rPr>
        <w:t>Do you have any comments or observations on the amendments to the code relating to the removal of the deduction for interest and investment income from definition of Financing Costs?</w:t>
      </w:r>
      <w:r w:rsidR="00F56B0E">
        <w:rPr>
          <w:rStyle w:val="ReportTemplate"/>
        </w:rPr>
        <w:t xml:space="preserve"> (Prudential </w:t>
      </w:r>
      <w:r w:rsidR="004646DD">
        <w:rPr>
          <w:rStyle w:val="ReportTemplate"/>
        </w:rPr>
        <w:t>C</w:t>
      </w:r>
      <w:r w:rsidR="00F56B0E">
        <w:rPr>
          <w:rStyle w:val="ReportTemplate"/>
        </w:rPr>
        <w:t xml:space="preserve">ode para </w:t>
      </w:r>
      <w:r w:rsidR="00C609AA">
        <w:rPr>
          <w:rStyle w:val="ReportTemplate"/>
        </w:rPr>
        <w:t>94)</w:t>
      </w:r>
    </w:p>
    <w:p w14:paraId="4A403341" w14:textId="77777777" w:rsidR="0093656F" w:rsidRPr="00E41E68" w:rsidRDefault="0093656F" w:rsidP="009D481F">
      <w:pPr>
        <w:pStyle w:val="LGABodytext"/>
        <w:spacing w:line="276" w:lineRule="auto"/>
        <w:rPr>
          <w:rStyle w:val="ReportTemplate"/>
        </w:rPr>
      </w:pPr>
    </w:p>
    <w:p w14:paraId="338CB457" w14:textId="450604E1" w:rsidR="006E7A42" w:rsidRPr="00E41E68" w:rsidRDefault="001A52C2" w:rsidP="00C77C20">
      <w:pPr>
        <w:pStyle w:val="LGABodytext"/>
        <w:numPr>
          <w:ilvl w:val="0"/>
          <w:numId w:val="39"/>
        </w:numPr>
        <w:spacing w:line="276" w:lineRule="auto"/>
        <w:ind w:hanging="357"/>
        <w:rPr>
          <w:rStyle w:val="ReportTemplate"/>
        </w:rPr>
      </w:pPr>
      <w:r>
        <w:rPr>
          <w:rStyle w:val="ReportTemplate"/>
        </w:rPr>
        <w:t>This para</w:t>
      </w:r>
      <w:r w:rsidR="00697272">
        <w:rPr>
          <w:rStyle w:val="ReportTemplate"/>
        </w:rPr>
        <w:t xml:space="preserve">graph </w:t>
      </w:r>
      <w:r w:rsidRPr="001A52C2">
        <w:rPr>
          <w:rStyle w:val="ReportTemplate"/>
        </w:rPr>
        <w:t>is in standard typeface and is therefore just explanatory. We have no significant comments on th</w:t>
      </w:r>
      <w:r w:rsidR="00697272">
        <w:rPr>
          <w:rStyle w:val="ReportTemplate"/>
        </w:rPr>
        <w:t>e proposed deletion</w:t>
      </w:r>
      <w:r w:rsidR="765D0048" w:rsidRPr="0DD46731">
        <w:rPr>
          <w:rStyle w:val="ReportTemplate"/>
        </w:rPr>
        <w:t>.</w:t>
      </w:r>
    </w:p>
    <w:p w14:paraId="1FC7B8C0" w14:textId="77777777" w:rsidR="00F26116" w:rsidRDefault="00F26116" w:rsidP="00F26116">
      <w:pPr>
        <w:pStyle w:val="LGABodytext"/>
        <w:spacing w:line="276" w:lineRule="auto"/>
        <w:ind w:left="360"/>
        <w:rPr>
          <w:rStyle w:val="ReportTemplate"/>
        </w:rPr>
      </w:pPr>
    </w:p>
    <w:p w14:paraId="196370CE" w14:textId="544A233B" w:rsidR="00E41E68" w:rsidRDefault="4DC1D8FA" w:rsidP="00BE7C78">
      <w:pPr>
        <w:pStyle w:val="LGABodytext"/>
        <w:spacing w:line="276" w:lineRule="auto"/>
        <w:rPr>
          <w:rStyle w:val="ReportTemplate"/>
        </w:rPr>
      </w:pPr>
      <w:r w:rsidRPr="0DD46731">
        <w:rPr>
          <w:rStyle w:val="ReportTemplate"/>
        </w:rPr>
        <w:t>Question 1</w:t>
      </w:r>
      <w:r w:rsidR="00D10B90">
        <w:rPr>
          <w:rStyle w:val="ReportTemplate"/>
        </w:rPr>
        <w:t>5</w:t>
      </w:r>
      <w:r w:rsidRPr="0DD46731">
        <w:rPr>
          <w:rStyle w:val="ReportTemplate"/>
        </w:rPr>
        <w:t xml:space="preserve">: </w:t>
      </w:r>
      <w:r w:rsidR="00241084" w:rsidRPr="00241084">
        <w:rPr>
          <w:rStyle w:val="ReportTemplate"/>
        </w:rPr>
        <w:t>Do you have any comments or observations on the amendments to the code relating to the revised definition of Investments (to include non-financial assets held primarily for financial return)</w:t>
      </w:r>
      <w:r w:rsidRPr="0DD46731">
        <w:rPr>
          <w:rStyle w:val="ReportTemplate"/>
        </w:rPr>
        <w:t>?</w:t>
      </w:r>
      <w:r w:rsidR="00C609AA">
        <w:rPr>
          <w:rStyle w:val="ReportTemplate"/>
        </w:rPr>
        <w:t xml:space="preserve"> (Prudential </w:t>
      </w:r>
      <w:r w:rsidR="004646DD">
        <w:rPr>
          <w:rStyle w:val="ReportTemplate"/>
        </w:rPr>
        <w:t>C</w:t>
      </w:r>
      <w:r w:rsidR="00D10B90">
        <w:rPr>
          <w:rStyle w:val="ReportTemplate"/>
        </w:rPr>
        <w:t>ode para 95)</w:t>
      </w:r>
    </w:p>
    <w:p w14:paraId="0AFFAF04" w14:textId="77777777" w:rsidR="00D12145" w:rsidRDefault="00D12145" w:rsidP="009D481F">
      <w:pPr>
        <w:pStyle w:val="LGABodytext"/>
        <w:spacing w:line="276" w:lineRule="auto"/>
        <w:rPr>
          <w:rStyle w:val="ReportTemplate"/>
        </w:rPr>
      </w:pPr>
    </w:p>
    <w:p w14:paraId="47646541" w14:textId="6ACEBECF" w:rsidR="00F26116" w:rsidRPr="00E41E68" w:rsidRDefault="000745F2" w:rsidP="00CA065F">
      <w:pPr>
        <w:pStyle w:val="LGABodytext"/>
        <w:numPr>
          <w:ilvl w:val="0"/>
          <w:numId w:val="39"/>
        </w:numPr>
        <w:spacing w:line="276" w:lineRule="auto"/>
        <w:ind w:left="357" w:hanging="357"/>
        <w:rPr>
          <w:rStyle w:val="ReportTemplate"/>
        </w:rPr>
      </w:pPr>
      <w:r>
        <w:rPr>
          <w:rStyle w:val="ReportTemplate"/>
        </w:rPr>
        <w:t xml:space="preserve">This is a new paragraph and </w:t>
      </w:r>
      <w:r w:rsidR="0077124E">
        <w:rPr>
          <w:rStyle w:val="ReportTemplate"/>
        </w:rPr>
        <w:t xml:space="preserve">is in standard </w:t>
      </w:r>
      <w:proofErr w:type="gramStart"/>
      <w:r w:rsidR="0077124E">
        <w:rPr>
          <w:rStyle w:val="ReportTemplate"/>
        </w:rPr>
        <w:t>ty</w:t>
      </w:r>
      <w:r w:rsidR="001F4E4F">
        <w:rPr>
          <w:rStyle w:val="ReportTemplate"/>
        </w:rPr>
        <w:t>pefa</w:t>
      </w:r>
      <w:r w:rsidR="0077124E">
        <w:rPr>
          <w:rStyle w:val="ReportTemplate"/>
        </w:rPr>
        <w:t>ce</w:t>
      </w:r>
      <w:proofErr w:type="gramEnd"/>
      <w:r w:rsidR="0077124E">
        <w:rPr>
          <w:rStyle w:val="ReportTemplate"/>
        </w:rPr>
        <w:t xml:space="preserve"> so it i</w:t>
      </w:r>
      <w:r w:rsidR="008A23E8">
        <w:rPr>
          <w:rStyle w:val="ReportTemplate"/>
        </w:rPr>
        <w:t>s</w:t>
      </w:r>
      <w:r w:rsidR="0077124E">
        <w:rPr>
          <w:rStyle w:val="ReportTemplate"/>
        </w:rPr>
        <w:t xml:space="preserve"> therefore just explanator</w:t>
      </w:r>
      <w:r w:rsidR="001F4E4F">
        <w:rPr>
          <w:rStyle w:val="ReportTemplate"/>
        </w:rPr>
        <w:t>y</w:t>
      </w:r>
      <w:r w:rsidR="0077124E">
        <w:rPr>
          <w:rStyle w:val="ReportTemplate"/>
        </w:rPr>
        <w:t xml:space="preserve"> rather than f</w:t>
      </w:r>
      <w:r w:rsidR="001F4E4F">
        <w:rPr>
          <w:rStyle w:val="ReportTemplate"/>
        </w:rPr>
        <w:t>orma</w:t>
      </w:r>
      <w:r w:rsidR="0077124E">
        <w:rPr>
          <w:rStyle w:val="ReportTemplate"/>
        </w:rPr>
        <w:t>lly part of the code. This seems to c</w:t>
      </w:r>
      <w:r w:rsidR="008A23E8">
        <w:rPr>
          <w:rStyle w:val="ReportTemplate"/>
        </w:rPr>
        <w:t>ov</w:t>
      </w:r>
      <w:r w:rsidR="0077124E">
        <w:rPr>
          <w:rStyle w:val="ReportTemplate"/>
        </w:rPr>
        <w:t xml:space="preserve">er the same ground as the additional documents published alongside the code (see </w:t>
      </w:r>
      <w:r w:rsidR="001F4E4F">
        <w:rPr>
          <w:rStyle w:val="ReportTemplate"/>
        </w:rPr>
        <w:t>g</w:t>
      </w:r>
      <w:r w:rsidR="008A23E8">
        <w:rPr>
          <w:rStyle w:val="ReportTemplate"/>
        </w:rPr>
        <w:t>eneral</w:t>
      </w:r>
      <w:r w:rsidR="001F4E4F">
        <w:rPr>
          <w:rStyle w:val="ReportTemplate"/>
        </w:rPr>
        <w:t xml:space="preserve"> points above) but as we have already stated it is not clear how these interrelate. It is therefore difficult to understand exactly what is being proposed</w:t>
      </w:r>
      <w:r w:rsidR="5210F22D" w:rsidRPr="0DD46731">
        <w:rPr>
          <w:rStyle w:val="ReportTemplate"/>
        </w:rPr>
        <w:t xml:space="preserve">. </w:t>
      </w:r>
    </w:p>
    <w:p w14:paraId="16EB5832" w14:textId="73D17024" w:rsidR="00E41E68" w:rsidRPr="00E41E68" w:rsidRDefault="00E41E68" w:rsidP="00F26116">
      <w:pPr>
        <w:pStyle w:val="LGABodytext"/>
        <w:spacing w:line="276" w:lineRule="auto"/>
        <w:ind w:left="360"/>
        <w:rPr>
          <w:rStyle w:val="ReportTemplate"/>
        </w:rPr>
      </w:pPr>
    </w:p>
    <w:p w14:paraId="5DA322F8" w14:textId="45C4A325" w:rsidR="00E41E68" w:rsidRDefault="4DC1D8FA" w:rsidP="00BE2E5B">
      <w:pPr>
        <w:pStyle w:val="LGABodytext"/>
        <w:spacing w:line="276" w:lineRule="auto"/>
        <w:rPr>
          <w:rStyle w:val="ReportTemplate"/>
        </w:rPr>
      </w:pPr>
      <w:r w:rsidRPr="0DD46731">
        <w:rPr>
          <w:rStyle w:val="ReportTemplate"/>
        </w:rPr>
        <w:t>Question 1</w:t>
      </w:r>
      <w:r w:rsidR="00A71C77">
        <w:rPr>
          <w:rStyle w:val="ReportTemplate"/>
        </w:rPr>
        <w:t>6</w:t>
      </w:r>
      <w:r w:rsidRPr="0DD46731">
        <w:rPr>
          <w:rStyle w:val="ReportTemplate"/>
        </w:rPr>
        <w:t xml:space="preserve">: </w:t>
      </w:r>
      <w:r w:rsidR="00241084" w:rsidRPr="00241084">
        <w:rPr>
          <w:rStyle w:val="ReportTemplate"/>
        </w:rPr>
        <w:t>Do you have any comments or observations on the amendments to the code relating to the clarification that Net Revenue Stream excludes capital grants and other items?</w:t>
      </w:r>
      <w:r w:rsidR="00E15A97">
        <w:rPr>
          <w:rStyle w:val="ReportTemplate"/>
        </w:rPr>
        <w:t xml:space="preserve"> (Prudential </w:t>
      </w:r>
      <w:r w:rsidR="001C5958">
        <w:rPr>
          <w:rStyle w:val="ReportTemplate"/>
        </w:rPr>
        <w:t>C</w:t>
      </w:r>
      <w:r w:rsidR="00E15A97">
        <w:rPr>
          <w:rStyle w:val="ReportTemplate"/>
        </w:rPr>
        <w:t xml:space="preserve">ode para </w:t>
      </w:r>
      <w:r w:rsidR="00A71C77">
        <w:rPr>
          <w:rStyle w:val="ReportTemplate"/>
        </w:rPr>
        <w:t>96)</w:t>
      </w:r>
    </w:p>
    <w:p w14:paraId="5F817025" w14:textId="77777777" w:rsidR="009D3C45" w:rsidRPr="00E41E68" w:rsidRDefault="009D3C45" w:rsidP="001F2E64">
      <w:pPr>
        <w:pStyle w:val="LGABodytext"/>
        <w:spacing w:line="276" w:lineRule="auto"/>
        <w:rPr>
          <w:rStyle w:val="ReportTemplate"/>
        </w:rPr>
      </w:pPr>
    </w:p>
    <w:p w14:paraId="02F371DE" w14:textId="6A964826" w:rsidR="00C13C50" w:rsidRDefault="00790EFB" w:rsidP="00C77C20">
      <w:pPr>
        <w:pStyle w:val="LGABodytext"/>
        <w:numPr>
          <w:ilvl w:val="0"/>
          <w:numId w:val="39"/>
        </w:numPr>
        <w:spacing w:line="276" w:lineRule="auto"/>
        <w:ind w:hanging="357"/>
        <w:rPr>
          <w:rStyle w:val="ReportTemplate"/>
        </w:rPr>
      </w:pPr>
      <w:r>
        <w:rPr>
          <w:rStyle w:val="ReportTemplate"/>
        </w:rPr>
        <w:t xml:space="preserve">These additions are in standard typeface </w:t>
      </w:r>
      <w:r w:rsidR="00AB7AEB">
        <w:rPr>
          <w:rStyle w:val="ReportTemplate"/>
        </w:rPr>
        <w:t xml:space="preserve">and so are therefore just explanatory and not part </w:t>
      </w:r>
      <w:r w:rsidR="003B2191">
        <w:rPr>
          <w:rStyle w:val="ReportTemplate"/>
        </w:rPr>
        <w:t>o</w:t>
      </w:r>
      <w:r w:rsidR="00AB7AEB">
        <w:rPr>
          <w:rStyle w:val="ReportTemplate"/>
        </w:rPr>
        <w:t xml:space="preserve">f the code. </w:t>
      </w:r>
      <w:r w:rsidR="007C5521">
        <w:rPr>
          <w:rStyle w:val="ReportTemplate"/>
        </w:rPr>
        <w:t>We agree it would be</w:t>
      </w:r>
      <w:r w:rsidR="00AB7AEB">
        <w:rPr>
          <w:rStyle w:val="ReportTemplate"/>
        </w:rPr>
        <w:t xml:space="preserve"> correct to exclude capital grants</w:t>
      </w:r>
      <w:r w:rsidR="007C5521">
        <w:rPr>
          <w:rStyle w:val="ReportTemplate"/>
        </w:rPr>
        <w:t xml:space="preserve"> from the net revenue stream.</w:t>
      </w:r>
      <w:r w:rsidR="007B01EC">
        <w:rPr>
          <w:rStyle w:val="ReportTemplate"/>
        </w:rPr>
        <w:t xml:space="preserve"> </w:t>
      </w:r>
      <w:r w:rsidR="007C5521">
        <w:rPr>
          <w:rStyle w:val="ReportTemplate"/>
        </w:rPr>
        <w:t>It is not clear whether the reference to the ot</w:t>
      </w:r>
      <w:r w:rsidR="00184E3B">
        <w:rPr>
          <w:rStyle w:val="ReportTemplate"/>
        </w:rPr>
        <w:t>h</w:t>
      </w:r>
      <w:r w:rsidR="007C5521">
        <w:rPr>
          <w:rStyle w:val="ReportTemplate"/>
        </w:rPr>
        <w:t>er items</w:t>
      </w:r>
      <w:r w:rsidR="00184E3B">
        <w:rPr>
          <w:rStyle w:val="ReportTemplate"/>
        </w:rPr>
        <w:t xml:space="preserve"> (</w:t>
      </w:r>
      <w:r w:rsidR="00641E42">
        <w:rPr>
          <w:rStyle w:val="ReportTemplate"/>
        </w:rPr>
        <w:t xml:space="preserve">contributions and donated assets) </w:t>
      </w:r>
      <w:r w:rsidR="007C5521">
        <w:rPr>
          <w:rStyle w:val="ReportTemplate"/>
        </w:rPr>
        <w:t>is also just capital</w:t>
      </w:r>
      <w:r w:rsidR="007B01EC">
        <w:rPr>
          <w:rStyle w:val="ReportTemplate"/>
        </w:rPr>
        <w:t xml:space="preserve">; we expect that this is the intention </w:t>
      </w:r>
      <w:r w:rsidR="00886310">
        <w:rPr>
          <w:rStyle w:val="ReportTemplate"/>
        </w:rPr>
        <w:t xml:space="preserve">which </w:t>
      </w:r>
      <w:r w:rsidR="00680529">
        <w:rPr>
          <w:rStyle w:val="ReportTemplate"/>
        </w:rPr>
        <w:t>can</w:t>
      </w:r>
      <w:r w:rsidR="00886310">
        <w:rPr>
          <w:rStyle w:val="ReportTemplate"/>
        </w:rPr>
        <w:t xml:space="preserve"> be supported, </w:t>
      </w:r>
      <w:r w:rsidR="007B01EC">
        <w:rPr>
          <w:rStyle w:val="ReportTemplate"/>
        </w:rPr>
        <w:t xml:space="preserve">but it </w:t>
      </w:r>
      <w:r w:rsidR="00886310">
        <w:rPr>
          <w:rStyle w:val="ReportTemplate"/>
        </w:rPr>
        <w:t>could be made clearer</w:t>
      </w:r>
      <w:r w:rsidR="00D55791">
        <w:rPr>
          <w:rStyle w:val="ReportTemplate"/>
        </w:rPr>
        <w:t>. We suggest that it is amended to read</w:t>
      </w:r>
      <w:r w:rsidR="00A94BF8">
        <w:rPr>
          <w:rStyle w:val="ReportTemplate"/>
        </w:rPr>
        <w:t xml:space="preserve"> “</w:t>
      </w:r>
      <w:r w:rsidR="00A94BF8" w:rsidRPr="00A94BF8">
        <w:rPr>
          <w:rStyle w:val="ReportTemplate"/>
        </w:rPr>
        <w:t>capital grants</w:t>
      </w:r>
      <w:r w:rsidR="00A94BF8">
        <w:rPr>
          <w:rStyle w:val="ReportTemplate"/>
        </w:rPr>
        <w:t xml:space="preserve"> and other capital </w:t>
      </w:r>
      <w:r w:rsidR="00A94BF8" w:rsidRPr="00A94BF8">
        <w:rPr>
          <w:rStyle w:val="ReportTemplate"/>
        </w:rPr>
        <w:t xml:space="preserve">contributions </w:t>
      </w:r>
      <w:r w:rsidR="00A94BF8">
        <w:rPr>
          <w:rStyle w:val="ReportTemplate"/>
        </w:rPr>
        <w:t xml:space="preserve">including </w:t>
      </w:r>
      <w:r w:rsidR="00A94BF8" w:rsidRPr="00A94BF8">
        <w:rPr>
          <w:rStyle w:val="ReportTemplate"/>
        </w:rPr>
        <w:t>donated assets</w:t>
      </w:r>
      <w:r w:rsidR="00A94BF8">
        <w:rPr>
          <w:rStyle w:val="ReportTemplate"/>
        </w:rPr>
        <w:t>”</w:t>
      </w:r>
      <w:r w:rsidR="00641E42">
        <w:rPr>
          <w:rStyle w:val="ReportTemplate"/>
        </w:rPr>
        <w:t>.</w:t>
      </w:r>
    </w:p>
    <w:p w14:paraId="275B78A0" w14:textId="77777777" w:rsidR="00B37BCA" w:rsidRPr="00E41E68" w:rsidRDefault="00B37BCA" w:rsidP="00B37BCA">
      <w:pPr>
        <w:pStyle w:val="LGABodytext"/>
        <w:spacing w:line="276" w:lineRule="auto"/>
        <w:ind w:left="360"/>
        <w:rPr>
          <w:rStyle w:val="ReportTemplate"/>
        </w:rPr>
      </w:pPr>
    </w:p>
    <w:p w14:paraId="6A9A4B41" w14:textId="4B9940A7" w:rsidR="00E41E68" w:rsidRDefault="4DC1D8FA" w:rsidP="00241084">
      <w:pPr>
        <w:pStyle w:val="LGABodytext"/>
        <w:spacing w:line="276" w:lineRule="auto"/>
        <w:rPr>
          <w:rStyle w:val="ReportTemplate"/>
        </w:rPr>
      </w:pPr>
      <w:r w:rsidRPr="0DD46731">
        <w:rPr>
          <w:rStyle w:val="ReportTemplate"/>
        </w:rPr>
        <w:t>Question 1</w:t>
      </w:r>
      <w:r w:rsidR="006D7CA2">
        <w:rPr>
          <w:rStyle w:val="ReportTemplate"/>
        </w:rPr>
        <w:t>7</w:t>
      </w:r>
      <w:r w:rsidRPr="0DD46731">
        <w:rPr>
          <w:rStyle w:val="ReportTemplate"/>
        </w:rPr>
        <w:t xml:space="preserve">: </w:t>
      </w:r>
      <w:r w:rsidR="00241084" w:rsidRPr="00241084">
        <w:rPr>
          <w:rStyle w:val="ReportTemplate"/>
        </w:rPr>
        <w:t>Please detail any other comments on amendments to the code or further observations</w:t>
      </w:r>
      <w:r w:rsidR="00241084">
        <w:rPr>
          <w:rStyle w:val="ReportTemplate"/>
        </w:rPr>
        <w:t>.</w:t>
      </w:r>
    </w:p>
    <w:p w14:paraId="7B9C6B59" w14:textId="77777777" w:rsidR="00251B65" w:rsidRPr="00E41E68" w:rsidRDefault="00251B65" w:rsidP="00CA065F">
      <w:pPr>
        <w:pStyle w:val="LGABodytext"/>
        <w:spacing w:line="276" w:lineRule="auto"/>
        <w:rPr>
          <w:rStyle w:val="ReportTemplate"/>
        </w:rPr>
      </w:pPr>
    </w:p>
    <w:p w14:paraId="0DC2EAAA" w14:textId="29C302B7" w:rsidR="00F86FE3" w:rsidRDefault="00C863A3" w:rsidP="00C863A3">
      <w:pPr>
        <w:pStyle w:val="LGABodytext"/>
        <w:numPr>
          <w:ilvl w:val="0"/>
          <w:numId w:val="39"/>
        </w:numPr>
        <w:spacing w:line="276" w:lineRule="auto"/>
        <w:ind w:left="357" w:hanging="357"/>
        <w:rPr>
          <w:rStyle w:val="ReportTemplate"/>
        </w:rPr>
      </w:pPr>
      <w:r>
        <w:rPr>
          <w:rStyle w:val="ReportTemplate"/>
        </w:rPr>
        <w:lastRenderedPageBreak/>
        <w:t xml:space="preserve">Further comments have been made in the general points </w:t>
      </w:r>
      <w:r w:rsidR="00DF662D">
        <w:rPr>
          <w:rStyle w:val="ReportTemplate"/>
        </w:rPr>
        <w:t>section of</w:t>
      </w:r>
      <w:r>
        <w:rPr>
          <w:rStyle w:val="ReportTemplate"/>
        </w:rPr>
        <w:t xml:space="preserve"> this response.</w:t>
      </w:r>
    </w:p>
    <w:p w14:paraId="0382A5DB" w14:textId="77777777" w:rsidR="0039325F" w:rsidRPr="004B2A06" w:rsidRDefault="0039325F" w:rsidP="006C56D1">
      <w:pPr>
        <w:pStyle w:val="LGABodytext"/>
        <w:spacing w:line="276" w:lineRule="auto"/>
        <w:ind w:left="360"/>
        <w:rPr>
          <w:rStyle w:val="ReportTemplate"/>
        </w:rPr>
      </w:pPr>
    </w:p>
    <w:p w14:paraId="5DA8E58B" w14:textId="77777777" w:rsidR="009E3E52" w:rsidRPr="009E3E52" w:rsidRDefault="009E3E52" w:rsidP="009E3E52">
      <w:pPr>
        <w:pBdr>
          <w:bottom w:val="single" w:sz="6" w:space="1" w:color="auto"/>
        </w:pBdr>
      </w:pPr>
    </w:p>
    <w:p w14:paraId="54E477F5" w14:textId="77777777" w:rsidR="008B6528" w:rsidRPr="009E3E52" w:rsidRDefault="008B6528" w:rsidP="009E3E52"/>
    <w:p w14:paraId="6DD9D0B1" w14:textId="5059A715" w:rsidR="008B6528" w:rsidRPr="008B6528" w:rsidRDefault="008B6528" w:rsidP="008B6528">
      <w:pPr>
        <w:rPr>
          <w:rFonts w:ascii="Arial" w:hAnsi="Arial"/>
        </w:rPr>
      </w:pPr>
      <w:r w:rsidRPr="008B6528">
        <w:rPr>
          <w:rFonts w:ascii="Arial" w:hAnsi="Arial"/>
        </w:rPr>
        <w:t>Contact</w:t>
      </w:r>
      <w:r w:rsidR="004A5F70">
        <w:rPr>
          <w:rFonts w:ascii="Arial" w:hAnsi="Arial"/>
        </w:rPr>
        <w:t>:</w:t>
      </w:r>
    </w:p>
    <w:p w14:paraId="5828147B" w14:textId="436B20BF" w:rsidR="008B6528" w:rsidRPr="008B6528" w:rsidRDefault="000F1D40" w:rsidP="008B6528">
      <w:pPr>
        <w:rPr>
          <w:rFonts w:ascii="Arial" w:hAnsi="Arial"/>
        </w:rPr>
      </w:pPr>
      <w:r>
        <w:rPr>
          <w:rFonts w:ascii="Arial" w:hAnsi="Arial"/>
          <w:b/>
          <w:bCs/>
        </w:rPr>
        <w:t>Bevis Ingram</w:t>
      </w:r>
    </w:p>
    <w:p w14:paraId="14A68808" w14:textId="36F0A8B3" w:rsidR="008B6528" w:rsidRPr="008B6528" w:rsidRDefault="000F1D40" w:rsidP="008B6528">
      <w:pPr>
        <w:rPr>
          <w:rFonts w:ascii="Arial" w:hAnsi="Arial"/>
        </w:rPr>
      </w:pPr>
      <w:r>
        <w:rPr>
          <w:rFonts w:ascii="Arial" w:hAnsi="Arial"/>
        </w:rPr>
        <w:t>Senior Adviser</w:t>
      </w:r>
      <w:r w:rsidR="00FE5577">
        <w:rPr>
          <w:rFonts w:ascii="Arial" w:hAnsi="Arial"/>
        </w:rPr>
        <w:t xml:space="preserve"> Finance</w:t>
      </w:r>
    </w:p>
    <w:p w14:paraId="53BD4A1C" w14:textId="288E32D2" w:rsidR="008B6528" w:rsidRPr="008B6528" w:rsidRDefault="008B6528" w:rsidP="008B6528">
      <w:pPr>
        <w:rPr>
          <w:rFonts w:ascii="Arial" w:hAnsi="Arial"/>
        </w:rPr>
      </w:pPr>
      <w:r w:rsidRPr="008B6528">
        <w:rPr>
          <w:rFonts w:ascii="Arial" w:hAnsi="Arial"/>
        </w:rPr>
        <w:t>Phone: 0</w:t>
      </w:r>
      <w:r w:rsidR="00350D2F">
        <w:rPr>
          <w:rFonts w:ascii="Arial" w:hAnsi="Arial"/>
        </w:rPr>
        <w:t>79 2070 2354</w:t>
      </w:r>
    </w:p>
    <w:p w14:paraId="2FC5DE0D" w14:textId="2DD343E8" w:rsidR="008B6528" w:rsidRDefault="008B6528" w:rsidP="008B6528">
      <w:pPr>
        <w:rPr>
          <w:rFonts w:ascii="Arial" w:hAnsi="Arial"/>
        </w:rPr>
      </w:pPr>
      <w:r w:rsidRPr="008B6528">
        <w:rPr>
          <w:rFonts w:ascii="Arial" w:hAnsi="Arial"/>
        </w:rPr>
        <w:t>Email:</w:t>
      </w:r>
      <w:r w:rsidR="00F52B98">
        <w:rPr>
          <w:rFonts w:ascii="Arial" w:hAnsi="Arial"/>
        </w:rPr>
        <w:t xml:space="preserve"> </w:t>
      </w:r>
      <w:hyperlink r:id="rId23" w:history="1">
        <w:r w:rsidR="00F52B98" w:rsidRPr="00F52B98">
          <w:rPr>
            <w:rStyle w:val="Hyperlink"/>
            <w:rFonts w:ascii="Arial" w:hAnsi="Arial"/>
          </w:rPr>
          <w:t>bevis.ingram@local.gov.uk</w:t>
        </w:r>
      </w:hyperlink>
    </w:p>
    <w:p w14:paraId="1BEB95D6" w14:textId="3E00B300" w:rsidR="00F86C57" w:rsidRDefault="00F86C57" w:rsidP="003B1BED"/>
    <w:p w14:paraId="3BDFCE2F" w14:textId="77777777" w:rsidR="006062EF" w:rsidRPr="009E3E52" w:rsidRDefault="006062EF" w:rsidP="003B1BED"/>
    <w:sectPr w:rsidR="006062EF" w:rsidRPr="009E3E52" w:rsidSect="003B1BED">
      <w:headerReference w:type="even" r:id="rId24"/>
      <w:headerReference w:type="default" r:id="rId25"/>
      <w:footerReference w:type="even" r:id="rId26"/>
      <w:footerReference w:type="default" r:id="rId27"/>
      <w:headerReference w:type="first" r:id="rId28"/>
      <w:footerReference w:type="first" r:id="rId29"/>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66A9" w14:textId="77777777" w:rsidR="004A4B4B" w:rsidRDefault="004A4B4B" w:rsidP="007A3157">
      <w:r>
        <w:separator/>
      </w:r>
    </w:p>
  </w:endnote>
  <w:endnote w:type="continuationSeparator" w:id="0">
    <w:p w14:paraId="2DE27B92" w14:textId="77777777" w:rsidR="004A4B4B" w:rsidRDefault="004A4B4B" w:rsidP="007A3157">
      <w:r>
        <w:continuationSeparator/>
      </w:r>
    </w:p>
  </w:endnote>
  <w:endnote w:type="continuationNotice" w:id="1">
    <w:p w14:paraId="1A35A606" w14:textId="77777777" w:rsidR="004A4B4B" w:rsidRDefault="004A4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umnst777 Lt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B9CB" w14:textId="77777777" w:rsidR="004D7913" w:rsidRDefault="004D7913"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74DB551E" w14:textId="77777777" w:rsidR="004D7913" w:rsidRPr="00153423" w:rsidRDefault="004D7913"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EAE4" w14:textId="77777777" w:rsidR="004D7913" w:rsidRDefault="004D7913" w:rsidP="003B1BED">
    <w:pPr>
      <w:pStyle w:val="Footer"/>
      <w:rPr>
        <w:rFonts w:ascii="Arial" w:hAnsi="Arial" w:cs="Times New Roman"/>
        <w:b/>
        <w:color w:val="BFBFBF" w:themeColor="background1" w:themeShade="BF"/>
        <w:szCs w:val="22"/>
        <w:lang w:val="en-US"/>
      </w:rPr>
    </w:pPr>
  </w:p>
  <w:p w14:paraId="6DFDEC71" w14:textId="77777777" w:rsidR="004D7913" w:rsidRPr="009E3E52" w:rsidRDefault="004D7913"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9A3E" w14:textId="77777777" w:rsidR="00F4275C" w:rsidRDefault="00F4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5D8D2" w14:textId="77777777" w:rsidR="004A4B4B" w:rsidRDefault="004A4B4B" w:rsidP="007A3157">
      <w:r>
        <w:separator/>
      </w:r>
    </w:p>
  </w:footnote>
  <w:footnote w:type="continuationSeparator" w:id="0">
    <w:p w14:paraId="67E429BD" w14:textId="77777777" w:rsidR="004A4B4B" w:rsidRDefault="004A4B4B" w:rsidP="007A3157">
      <w:r>
        <w:continuationSeparator/>
      </w:r>
    </w:p>
  </w:footnote>
  <w:footnote w:type="continuationNotice" w:id="1">
    <w:p w14:paraId="36898DAC" w14:textId="77777777" w:rsidR="004A4B4B" w:rsidRDefault="004A4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61B2" w14:textId="77777777" w:rsidR="00F4275C" w:rsidRDefault="00F4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1373" w14:textId="48A98D7A" w:rsidR="00F4275C" w:rsidRDefault="00F4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611C" w14:textId="77777777" w:rsidR="00F4275C" w:rsidRDefault="00F42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multilevel"/>
    <w:tmpl w:val="9FBEA8DC"/>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multilevel"/>
    <w:tmpl w:val="F3408CF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1A4"/>
    <w:multiLevelType w:val="hybridMultilevel"/>
    <w:tmpl w:val="C532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55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0336E"/>
    <w:multiLevelType w:val="hybridMultilevel"/>
    <w:tmpl w:val="7000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70BB0"/>
    <w:multiLevelType w:val="hybridMultilevel"/>
    <w:tmpl w:val="C7603488"/>
    <w:lvl w:ilvl="0" w:tplc="311A3788">
      <w:start w:val="1"/>
      <w:numFmt w:val="decimal"/>
      <w:lvlText w:val="%1."/>
      <w:lvlJc w:val="left"/>
      <w:pPr>
        <w:ind w:left="360" w:hanging="360"/>
      </w:pPr>
      <w:rPr>
        <w:i w:val="0"/>
        <w:iCs/>
      </w:rPr>
    </w:lvl>
    <w:lvl w:ilvl="1" w:tplc="AC1AFF10">
      <w:start w:val="1"/>
      <w:numFmt w:val="decimal"/>
      <w:lvlText w:val="%1.%2."/>
      <w:lvlJc w:val="left"/>
      <w:pPr>
        <w:ind w:left="858" w:hanging="432"/>
      </w:pPr>
    </w:lvl>
    <w:lvl w:ilvl="2" w:tplc="98F0B3E6">
      <w:start w:val="1"/>
      <w:numFmt w:val="decimal"/>
      <w:lvlText w:val="%1.%2.%3."/>
      <w:lvlJc w:val="left"/>
      <w:pPr>
        <w:ind w:left="1224" w:hanging="504"/>
      </w:pPr>
    </w:lvl>
    <w:lvl w:ilvl="3" w:tplc="10C6B7D6">
      <w:start w:val="1"/>
      <w:numFmt w:val="decimal"/>
      <w:lvlText w:val="%1.%2.%3.%4."/>
      <w:lvlJc w:val="left"/>
      <w:pPr>
        <w:ind w:left="1728" w:hanging="648"/>
      </w:pPr>
    </w:lvl>
    <w:lvl w:ilvl="4" w:tplc="2DF808DC">
      <w:start w:val="1"/>
      <w:numFmt w:val="decimal"/>
      <w:lvlText w:val="%1.%2.%3.%4.%5."/>
      <w:lvlJc w:val="left"/>
      <w:pPr>
        <w:ind w:left="2232" w:hanging="792"/>
      </w:pPr>
    </w:lvl>
    <w:lvl w:ilvl="5" w:tplc="5712DDCC">
      <w:start w:val="1"/>
      <w:numFmt w:val="decimal"/>
      <w:lvlText w:val="%1.%2.%3.%4.%5.%6."/>
      <w:lvlJc w:val="left"/>
      <w:pPr>
        <w:ind w:left="2736" w:hanging="936"/>
      </w:pPr>
    </w:lvl>
    <w:lvl w:ilvl="6" w:tplc="89DC25E0">
      <w:start w:val="1"/>
      <w:numFmt w:val="decimal"/>
      <w:lvlText w:val="%1.%2.%3.%4.%5.%6.%7."/>
      <w:lvlJc w:val="left"/>
      <w:pPr>
        <w:ind w:left="3240" w:hanging="1080"/>
      </w:pPr>
    </w:lvl>
    <w:lvl w:ilvl="7" w:tplc="4F5AB9C6">
      <w:start w:val="1"/>
      <w:numFmt w:val="decimal"/>
      <w:lvlText w:val="%1.%2.%3.%4.%5.%6.%7.%8."/>
      <w:lvlJc w:val="left"/>
      <w:pPr>
        <w:ind w:left="3744" w:hanging="1224"/>
      </w:pPr>
    </w:lvl>
    <w:lvl w:ilvl="8" w:tplc="6E0E9FD2">
      <w:start w:val="1"/>
      <w:numFmt w:val="decimal"/>
      <w:lvlText w:val="%1.%2.%3.%4.%5.%6.%7.%8.%9."/>
      <w:lvlJc w:val="left"/>
      <w:pPr>
        <w:ind w:left="4320" w:hanging="1440"/>
      </w:pPr>
    </w:lvl>
  </w:abstractNum>
  <w:abstractNum w:abstractNumId="9" w15:restartNumberingAfterBreak="0">
    <w:nsid w:val="1CE40591"/>
    <w:multiLevelType w:val="hybridMultilevel"/>
    <w:tmpl w:val="7D98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707A4"/>
    <w:multiLevelType w:val="multilevel"/>
    <w:tmpl w:val="9A46F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963DC"/>
    <w:multiLevelType w:val="hybridMultilevel"/>
    <w:tmpl w:val="5F76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93772B"/>
    <w:multiLevelType w:val="multilevel"/>
    <w:tmpl w:val="64E629EC"/>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841EBC"/>
    <w:multiLevelType w:val="multilevel"/>
    <w:tmpl w:val="77A0AD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9572EB"/>
    <w:multiLevelType w:val="hybridMultilevel"/>
    <w:tmpl w:val="07CC7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08DF"/>
    <w:multiLevelType w:val="hybridMultilevel"/>
    <w:tmpl w:val="2164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E85544"/>
    <w:multiLevelType w:val="hybridMultilevel"/>
    <w:tmpl w:val="D466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72F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BC201F"/>
    <w:multiLevelType w:val="hybridMultilevel"/>
    <w:tmpl w:val="FB5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57362"/>
    <w:multiLevelType w:val="hybridMultilevel"/>
    <w:tmpl w:val="0409001D"/>
    <w:styleLink w:val="Style2"/>
    <w:lvl w:ilvl="0" w:tplc="C8282DB2">
      <w:start w:val="1"/>
      <w:numFmt w:val="decimal"/>
      <w:lvlText w:val="%1)"/>
      <w:lvlJc w:val="left"/>
      <w:pPr>
        <w:ind w:left="360" w:hanging="360"/>
      </w:pPr>
    </w:lvl>
    <w:lvl w:ilvl="1" w:tplc="79BA5A92">
      <w:start w:val="1"/>
      <w:numFmt w:val="lowerLetter"/>
      <w:lvlText w:val="%2)"/>
      <w:lvlJc w:val="left"/>
      <w:pPr>
        <w:ind w:left="720" w:hanging="360"/>
      </w:pPr>
    </w:lvl>
    <w:lvl w:ilvl="2" w:tplc="2E86537C">
      <w:start w:val="1"/>
      <w:numFmt w:val="lowerRoman"/>
      <w:lvlText w:val="%3)"/>
      <w:lvlJc w:val="left"/>
      <w:pPr>
        <w:ind w:left="1080" w:hanging="360"/>
      </w:pPr>
    </w:lvl>
    <w:lvl w:ilvl="3" w:tplc="22F43DC8">
      <w:start w:val="1"/>
      <w:numFmt w:val="decimal"/>
      <w:lvlText w:val="(%4)"/>
      <w:lvlJc w:val="left"/>
      <w:pPr>
        <w:ind w:left="1440" w:hanging="360"/>
      </w:pPr>
    </w:lvl>
    <w:lvl w:ilvl="4" w:tplc="8152B55C">
      <w:start w:val="1"/>
      <w:numFmt w:val="lowerLetter"/>
      <w:lvlText w:val="(%5)"/>
      <w:lvlJc w:val="left"/>
      <w:pPr>
        <w:ind w:left="1800" w:hanging="360"/>
      </w:pPr>
    </w:lvl>
    <w:lvl w:ilvl="5" w:tplc="099AB914">
      <w:start w:val="1"/>
      <w:numFmt w:val="lowerRoman"/>
      <w:lvlText w:val="(%6)"/>
      <w:lvlJc w:val="left"/>
      <w:pPr>
        <w:ind w:left="2160" w:hanging="360"/>
      </w:pPr>
    </w:lvl>
    <w:lvl w:ilvl="6" w:tplc="BD60ACA8">
      <w:start w:val="1"/>
      <w:numFmt w:val="decimal"/>
      <w:lvlText w:val="%7."/>
      <w:lvlJc w:val="left"/>
      <w:pPr>
        <w:ind w:left="2520" w:hanging="360"/>
      </w:pPr>
    </w:lvl>
    <w:lvl w:ilvl="7" w:tplc="5CC679CA">
      <w:start w:val="1"/>
      <w:numFmt w:val="lowerLetter"/>
      <w:lvlText w:val="%8."/>
      <w:lvlJc w:val="left"/>
      <w:pPr>
        <w:ind w:left="2880" w:hanging="360"/>
      </w:pPr>
    </w:lvl>
    <w:lvl w:ilvl="8" w:tplc="C0C86258">
      <w:start w:val="1"/>
      <w:numFmt w:val="lowerRoman"/>
      <w:lvlText w:val="%9."/>
      <w:lvlJc w:val="left"/>
      <w:pPr>
        <w:ind w:left="3240" w:hanging="360"/>
      </w:pPr>
    </w:lvl>
  </w:abstractNum>
  <w:abstractNum w:abstractNumId="25" w15:restartNumberingAfterBreak="0">
    <w:nsid w:val="60E753A1"/>
    <w:multiLevelType w:val="hybridMultilevel"/>
    <w:tmpl w:val="35E26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hybridMultilevel"/>
    <w:tmpl w:val="C76AB91C"/>
    <w:styleLink w:val="LGA2"/>
    <w:lvl w:ilvl="0" w:tplc="F320D83C">
      <w:start w:val="1"/>
      <w:numFmt w:val="bullet"/>
      <w:lvlText w:val=""/>
      <w:lvlJc w:val="left"/>
      <w:pPr>
        <w:tabs>
          <w:tab w:val="num" w:pos="1209"/>
        </w:tabs>
        <w:ind w:left="1209" w:hanging="360"/>
      </w:pPr>
      <w:rPr>
        <w:rFonts w:ascii="Symbol" w:hAnsi="Symbol" w:hint="default"/>
      </w:rPr>
    </w:lvl>
    <w:lvl w:ilvl="1" w:tplc="09C64DDA">
      <w:start w:val="1"/>
      <w:numFmt w:val="bullet"/>
      <w:lvlText w:val="o"/>
      <w:lvlJc w:val="left"/>
      <w:pPr>
        <w:ind w:left="1440" w:hanging="360"/>
      </w:pPr>
      <w:rPr>
        <w:rFonts w:ascii="Arial" w:hAnsi="Arial" w:hint="default"/>
        <w:sz w:val="22"/>
      </w:rPr>
    </w:lvl>
    <w:lvl w:ilvl="2" w:tplc="0E7891FC">
      <w:start w:val="1"/>
      <w:numFmt w:val="bullet"/>
      <w:lvlText w:val=""/>
      <w:lvlJc w:val="left"/>
      <w:pPr>
        <w:ind w:left="2160" w:hanging="360"/>
      </w:pPr>
      <w:rPr>
        <w:rFonts w:ascii="Wingdings" w:hAnsi="Wingdings" w:hint="default"/>
      </w:rPr>
    </w:lvl>
    <w:lvl w:ilvl="3" w:tplc="0FBE4930">
      <w:start w:val="1"/>
      <w:numFmt w:val="bullet"/>
      <w:lvlText w:val=""/>
      <w:lvlJc w:val="left"/>
      <w:pPr>
        <w:ind w:left="2880" w:hanging="360"/>
      </w:pPr>
      <w:rPr>
        <w:rFonts w:ascii="Symbol" w:hAnsi="Symbol" w:hint="default"/>
      </w:rPr>
    </w:lvl>
    <w:lvl w:ilvl="4" w:tplc="3ACCF708">
      <w:start w:val="1"/>
      <w:numFmt w:val="bullet"/>
      <w:lvlText w:val="o"/>
      <w:lvlJc w:val="left"/>
      <w:pPr>
        <w:ind w:left="3600" w:hanging="360"/>
      </w:pPr>
      <w:rPr>
        <w:rFonts w:ascii="Courier New" w:hAnsi="Courier New" w:hint="default"/>
      </w:rPr>
    </w:lvl>
    <w:lvl w:ilvl="5" w:tplc="ADA8B48A">
      <w:start w:val="1"/>
      <w:numFmt w:val="bullet"/>
      <w:lvlText w:val=""/>
      <w:lvlJc w:val="left"/>
      <w:pPr>
        <w:ind w:left="4320" w:hanging="360"/>
      </w:pPr>
      <w:rPr>
        <w:rFonts w:ascii="Wingdings" w:hAnsi="Wingdings" w:hint="default"/>
      </w:rPr>
    </w:lvl>
    <w:lvl w:ilvl="6" w:tplc="B8D422EA">
      <w:start w:val="1"/>
      <w:numFmt w:val="bullet"/>
      <w:lvlText w:val=""/>
      <w:lvlJc w:val="left"/>
      <w:pPr>
        <w:ind w:left="5040" w:hanging="360"/>
      </w:pPr>
      <w:rPr>
        <w:rFonts w:ascii="Symbol" w:hAnsi="Symbol" w:hint="default"/>
      </w:rPr>
    </w:lvl>
    <w:lvl w:ilvl="7" w:tplc="BFA82E6C">
      <w:start w:val="1"/>
      <w:numFmt w:val="bullet"/>
      <w:lvlText w:val="o"/>
      <w:lvlJc w:val="left"/>
      <w:pPr>
        <w:ind w:left="5760" w:hanging="360"/>
      </w:pPr>
      <w:rPr>
        <w:rFonts w:ascii="Courier New" w:hAnsi="Courier New" w:hint="default"/>
      </w:rPr>
    </w:lvl>
    <w:lvl w:ilvl="8" w:tplc="680E69B2">
      <w:start w:val="1"/>
      <w:numFmt w:val="bullet"/>
      <w:lvlText w:val=""/>
      <w:lvlJc w:val="left"/>
      <w:pPr>
        <w:ind w:left="6480" w:hanging="360"/>
      </w:pPr>
      <w:rPr>
        <w:rFonts w:ascii="Wingdings" w:hAnsi="Wingdings" w:hint="default"/>
      </w:rPr>
    </w:lvl>
  </w:abstractNum>
  <w:abstractNum w:abstractNumId="28" w15:restartNumberingAfterBreak="0">
    <w:nsid w:val="69D269E1"/>
    <w:multiLevelType w:val="hybridMultilevel"/>
    <w:tmpl w:val="E2402E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047D28"/>
    <w:multiLevelType w:val="hybridMultilevel"/>
    <w:tmpl w:val="98C08824"/>
    <w:lvl w:ilvl="0" w:tplc="162050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3554C4"/>
    <w:multiLevelType w:val="hybridMultilevel"/>
    <w:tmpl w:val="4180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9573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FD7D14"/>
    <w:multiLevelType w:val="hybridMultilevel"/>
    <w:tmpl w:val="5376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7A4828"/>
    <w:multiLevelType w:val="multilevel"/>
    <w:tmpl w:val="DE24896A"/>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b w:val="0"/>
      </w:rPr>
    </w:lvl>
    <w:lvl w:ilvl="2">
      <w:start w:val="1"/>
      <w:numFmt w:val="decimal"/>
      <w:lvlText w:val="%1.%2.%3."/>
      <w:lvlJc w:val="left"/>
      <w:pPr>
        <w:ind w:left="135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2"/>
  </w:num>
  <w:num w:numId="3">
    <w:abstractNumId w:val="4"/>
  </w:num>
  <w:num w:numId="4">
    <w:abstractNumId w:val="27"/>
  </w:num>
  <w:num w:numId="5">
    <w:abstractNumId w:val="4"/>
  </w:num>
  <w:num w:numId="6">
    <w:abstractNumId w:val="0"/>
  </w:num>
  <w:num w:numId="7">
    <w:abstractNumId w:val="0"/>
  </w:num>
  <w:num w:numId="8">
    <w:abstractNumId w:val="0"/>
  </w:num>
  <w:num w:numId="9">
    <w:abstractNumId w:val="1"/>
  </w:num>
  <w:num w:numId="10">
    <w:abstractNumId w:val="1"/>
  </w:num>
  <w:num w:numId="11">
    <w:abstractNumId w:val="1"/>
  </w:num>
  <w:num w:numId="12">
    <w:abstractNumId w:val="0"/>
  </w:num>
  <w:num w:numId="13">
    <w:abstractNumId w:val="0"/>
  </w:num>
  <w:num w:numId="14">
    <w:abstractNumId w:val="1"/>
  </w:num>
  <w:num w:numId="15">
    <w:abstractNumId w:val="2"/>
  </w:num>
  <w:num w:numId="16">
    <w:abstractNumId w:val="24"/>
  </w:num>
  <w:num w:numId="17">
    <w:abstractNumId w:val="18"/>
  </w:num>
  <w:num w:numId="18">
    <w:abstractNumId w:val="17"/>
  </w:num>
  <w:num w:numId="19">
    <w:abstractNumId w:val="21"/>
  </w:num>
  <w:num w:numId="20">
    <w:abstractNumId w:val="3"/>
  </w:num>
  <w:num w:numId="21">
    <w:abstractNumId w:val="3"/>
  </w:num>
  <w:num w:numId="22">
    <w:abstractNumId w:val="3"/>
  </w:num>
  <w:num w:numId="23">
    <w:abstractNumId w:val="23"/>
  </w:num>
  <w:num w:numId="24">
    <w:abstractNumId w:val="23"/>
  </w:num>
  <w:num w:numId="25">
    <w:abstractNumId w:val="15"/>
  </w:num>
  <w:num w:numId="26">
    <w:abstractNumId w:val="34"/>
  </w:num>
  <w:num w:numId="27">
    <w:abstractNumId w:val="34"/>
    <w:lvlOverride w:ilvl="0">
      <w:lvl w:ilvl="0">
        <w:start w:val="1"/>
        <w:numFmt w:val="decimal"/>
        <w:lvlText w:val="%1."/>
        <w:lvlJc w:val="left"/>
        <w:pPr>
          <w:ind w:left="360" w:hanging="360"/>
        </w:pPr>
        <w:rPr>
          <w:rFonts w:hint="default"/>
          <w:b/>
        </w:rPr>
      </w:lvl>
    </w:lvlOverride>
    <w:lvlOverride w:ilvl="1">
      <w:lvl w:ilvl="1">
        <w:start w:val="1"/>
        <w:numFmt w:val="decimal"/>
        <w:lvlRestart w:val="0"/>
        <w:suff w:val="space"/>
        <w:lvlText w:val="%1.%2."/>
        <w:lvlJc w:val="left"/>
        <w:pPr>
          <w:ind w:left="432" w:hanging="432"/>
        </w:pPr>
        <w:rPr>
          <w:rFonts w:ascii="Arial" w:hAnsi="Arial" w:cs="Arial" w:hint="default"/>
          <w:b w:val="0"/>
        </w:rPr>
      </w:lvl>
    </w:lvlOverride>
    <w:lvlOverride w:ilvl="2">
      <w:lvl w:ilvl="2">
        <w:start w:val="1"/>
        <w:numFmt w:val="decimal"/>
        <w:suff w:val="space"/>
        <w:lvlText w:val="%1.%2.%3."/>
        <w:lvlJc w:val="left"/>
        <w:pPr>
          <w:ind w:left="135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7"/>
  </w:num>
  <w:num w:numId="29">
    <w:abstractNumId w:val="30"/>
  </w:num>
  <w:num w:numId="30">
    <w:abstractNumId w:val="11"/>
  </w:num>
  <w:num w:numId="31">
    <w:abstractNumId w:val="19"/>
  </w:num>
  <w:num w:numId="32">
    <w:abstractNumId w:val="33"/>
  </w:num>
  <w:num w:numId="33">
    <w:abstractNumId w:val="5"/>
  </w:num>
  <w:num w:numId="34">
    <w:abstractNumId w:val="16"/>
  </w:num>
  <w:num w:numId="35">
    <w:abstractNumId w:val="29"/>
  </w:num>
  <w:num w:numId="36">
    <w:abstractNumId w:val="9"/>
  </w:num>
  <w:num w:numId="37">
    <w:abstractNumId w:val="22"/>
  </w:num>
  <w:num w:numId="38">
    <w:abstractNumId w:val="6"/>
  </w:num>
  <w:num w:numId="39">
    <w:abstractNumId w:val="8"/>
  </w:num>
  <w:num w:numId="40">
    <w:abstractNumId w:val="20"/>
  </w:num>
  <w:num w:numId="41">
    <w:abstractNumId w:val="13"/>
  </w:num>
  <w:num w:numId="42">
    <w:abstractNumId w:val="25"/>
  </w:num>
  <w:num w:numId="43">
    <w:abstractNumId w:val="31"/>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0"/>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06"/>
    <w:rsid w:val="00001284"/>
    <w:rsid w:val="000019A5"/>
    <w:rsid w:val="00001A61"/>
    <w:rsid w:val="00001B63"/>
    <w:rsid w:val="00001E7D"/>
    <w:rsid w:val="000032A3"/>
    <w:rsid w:val="000036EA"/>
    <w:rsid w:val="00003C2A"/>
    <w:rsid w:val="00003EE2"/>
    <w:rsid w:val="00003FE8"/>
    <w:rsid w:val="00004052"/>
    <w:rsid w:val="00004D94"/>
    <w:rsid w:val="00004F50"/>
    <w:rsid w:val="00006798"/>
    <w:rsid w:val="00006B90"/>
    <w:rsid w:val="00006F4B"/>
    <w:rsid w:val="00007049"/>
    <w:rsid w:val="00007147"/>
    <w:rsid w:val="0000739C"/>
    <w:rsid w:val="000077B2"/>
    <w:rsid w:val="000106B2"/>
    <w:rsid w:val="00010D32"/>
    <w:rsid w:val="00011766"/>
    <w:rsid w:val="00015C15"/>
    <w:rsid w:val="00016585"/>
    <w:rsid w:val="0001773B"/>
    <w:rsid w:val="00017C2B"/>
    <w:rsid w:val="00022D9C"/>
    <w:rsid w:val="00022F8A"/>
    <w:rsid w:val="00023063"/>
    <w:rsid w:val="00024071"/>
    <w:rsid w:val="00024543"/>
    <w:rsid w:val="00024CE1"/>
    <w:rsid w:val="00026987"/>
    <w:rsid w:val="00027F1C"/>
    <w:rsid w:val="00027FD9"/>
    <w:rsid w:val="00030FC8"/>
    <w:rsid w:val="0003295A"/>
    <w:rsid w:val="00032ECB"/>
    <w:rsid w:val="00033916"/>
    <w:rsid w:val="000363D3"/>
    <w:rsid w:val="0003776F"/>
    <w:rsid w:val="000405E1"/>
    <w:rsid w:val="000407F4"/>
    <w:rsid w:val="00040AEF"/>
    <w:rsid w:val="00040D8E"/>
    <w:rsid w:val="000413C0"/>
    <w:rsid w:val="00041BB4"/>
    <w:rsid w:val="00042482"/>
    <w:rsid w:val="0004371E"/>
    <w:rsid w:val="00043CDC"/>
    <w:rsid w:val="00045744"/>
    <w:rsid w:val="00046F53"/>
    <w:rsid w:val="00050B8D"/>
    <w:rsid w:val="00050D97"/>
    <w:rsid w:val="00051A21"/>
    <w:rsid w:val="00053705"/>
    <w:rsid w:val="000542FA"/>
    <w:rsid w:val="00056915"/>
    <w:rsid w:val="000569BF"/>
    <w:rsid w:val="00056D81"/>
    <w:rsid w:val="00061012"/>
    <w:rsid w:val="00061645"/>
    <w:rsid w:val="00064A9E"/>
    <w:rsid w:val="000656E7"/>
    <w:rsid w:val="00065A81"/>
    <w:rsid w:val="00066EBB"/>
    <w:rsid w:val="00067408"/>
    <w:rsid w:val="00070150"/>
    <w:rsid w:val="000704D1"/>
    <w:rsid w:val="000704F7"/>
    <w:rsid w:val="00070659"/>
    <w:rsid w:val="00070D1A"/>
    <w:rsid w:val="00070D58"/>
    <w:rsid w:val="00070DE6"/>
    <w:rsid w:val="00071239"/>
    <w:rsid w:val="00073015"/>
    <w:rsid w:val="00074349"/>
    <w:rsid w:val="000745F2"/>
    <w:rsid w:val="00075DC2"/>
    <w:rsid w:val="00076D16"/>
    <w:rsid w:val="00077D07"/>
    <w:rsid w:val="00081D80"/>
    <w:rsid w:val="00081F15"/>
    <w:rsid w:val="00082F5B"/>
    <w:rsid w:val="00083415"/>
    <w:rsid w:val="0008355C"/>
    <w:rsid w:val="000840DF"/>
    <w:rsid w:val="000842A5"/>
    <w:rsid w:val="000845F3"/>
    <w:rsid w:val="00084789"/>
    <w:rsid w:val="00085294"/>
    <w:rsid w:val="000874D6"/>
    <w:rsid w:val="0008771B"/>
    <w:rsid w:val="00087BC4"/>
    <w:rsid w:val="00090604"/>
    <w:rsid w:val="000917F9"/>
    <w:rsid w:val="0009332A"/>
    <w:rsid w:val="00095927"/>
    <w:rsid w:val="00096270"/>
    <w:rsid w:val="00097111"/>
    <w:rsid w:val="000A1BD5"/>
    <w:rsid w:val="000A3062"/>
    <w:rsid w:val="000A5C52"/>
    <w:rsid w:val="000B07AC"/>
    <w:rsid w:val="000B25D0"/>
    <w:rsid w:val="000B273E"/>
    <w:rsid w:val="000B2AE1"/>
    <w:rsid w:val="000B2F66"/>
    <w:rsid w:val="000B55F6"/>
    <w:rsid w:val="000B5E97"/>
    <w:rsid w:val="000B6EAD"/>
    <w:rsid w:val="000B6FAA"/>
    <w:rsid w:val="000B72E9"/>
    <w:rsid w:val="000C09B0"/>
    <w:rsid w:val="000C1213"/>
    <w:rsid w:val="000C1C48"/>
    <w:rsid w:val="000C1E60"/>
    <w:rsid w:val="000C233F"/>
    <w:rsid w:val="000C4C74"/>
    <w:rsid w:val="000C50DC"/>
    <w:rsid w:val="000C6050"/>
    <w:rsid w:val="000C66F9"/>
    <w:rsid w:val="000C79E8"/>
    <w:rsid w:val="000D089D"/>
    <w:rsid w:val="000D0A25"/>
    <w:rsid w:val="000D1955"/>
    <w:rsid w:val="000D1B5F"/>
    <w:rsid w:val="000D341B"/>
    <w:rsid w:val="000D34BE"/>
    <w:rsid w:val="000D3CAE"/>
    <w:rsid w:val="000D45A6"/>
    <w:rsid w:val="000D50F1"/>
    <w:rsid w:val="000D559C"/>
    <w:rsid w:val="000D660A"/>
    <w:rsid w:val="000D6AF7"/>
    <w:rsid w:val="000D7313"/>
    <w:rsid w:val="000E0FF6"/>
    <w:rsid w:val="000E11E4"/>
    <w:rsid w:val="000E22BA"/>
    <w:rsid w:val="000E4442"/>
    <w:rsid w:val="000E45F9"/>
    <w:rsid w:val="000E46EA"/>
    <w:rsid w:val="000E4BC9"/>
    <w:rsid w:val="000E61B1"/>
    <w:rsid w:val="000E6C3B"/>
    <w:rsid w:val="000F0AB6"/>
    <w:rsid w:val="000F1D40"/>
    <w:rsid w:val="000F2458"/>
    <w:rsid w:val="000F469C"/>
    <w:rsid w:val="000F6D98"/>
    <w:rsid w:val="000F6FF2"/>
    <w:rsid w:val="0010003D"/>
    <w:rsid w:val="00100424"/>
    <w:rsid w:val="00100C22"/>
    <w:rsid w:val="00101DAF"/>
    <w:rsid w:val="00101EFE"/>
    <w:rsid w:val="00102356"/>
    <w:rsid w:val="001024F2"/>
    <w:rsid w:val="0010498F"/>
    <w:rsid w:val="001049B3"/>
    <w:rsid w:val="001050A7"/>
    <w:rsid w:val="0010575E"/>
    <w:rsid w:val="00105D11"/>
    <w:rsid w:val="00105DBA"/>
    <w:rsid w:val="0010692C"/>
    <w:rsid w:val="00110C06"/>
    <w:rsid w:val="00112E1E"/>
    <w:rsid w:val="001137F8"/>
    <w:rsid w:val="001142F9"/>
    <w:rsid w:val="001163A5"/>
    <w:rsid w:val="001164A5"/>
    <w:rsid w:val="0011735F"/>
    <w:rsid w:val="00117485"/>
    <w:rsid w:val="00117D5C"/>
    <w:rsid w:val="00122955"/>
    <w:rsid w:val="00122BEB"/>
    <w:rsid w:val="00123474"/>
    <w:rsid w:val="00124869"/>
    <w:rsid w:val="00124C27"/>
    <w:rsid w:val="00125F94"/>
    <w:rsid w:val="00126145"/>
    <w:rsid w:val="001304E8"/>
    <w:rsid w:val="001312E2"/>
    <w:rsid w:val="00132955"/>
    <w:rsid w:val="001334CD"/>
    <w:rsid w:val="0013378C"/>
    <w:rsid w:val="00133D07"/>
    <w:rsid w:val="00134800"/>
    <w:rsid w:val="00134C8C"/>
    <w:rsid w:val="001355DC"/>
    <w:rsid w:val="00135FE8"/>
    <w:rsid w:val="001362AA"/>
    <w:rsid w:val="00136498"/>
    <w:rsid w:val="00136DD6"/>
    <w:rsid w:val="00137A10"/>
    <w:rsid w:val="00137D45"/>
    <w:rsid w:val="001418FF"/>
    <w:rsid w:val="001424B2"/>
    <w:rsid w:val="00142BFC"/>
    <w:rsid w:val="00142FC0"/>
    <w:rsid w:val="00145DCE"/>
    <w:rsid w:val="0014762B"/>
    <w:rsid w:val="00147D0E"/>
    <w:rsid w:val="001508A6"/>
    <w:rsid w:val="00150E83"/>
    <w:rsid w:val="00151518"/>
    <w:rsid w:val="00153423"/>
    <w:rsid w:val="001546A7"/>
    <w:rsid w:val="00154D5B"/>
    <w:rsid w:val="00155B4D"/>
    <w:rsid w:val="00156DB8"/>
    <w:rsid w:val="00156F08"/>
    <w:rsid w:val="001603F0"/>
    <w:rsid w:val="001614A2"/>
    <w:rsid w:val="00161962"/>
    <w:rsid w:val="00162D47"/>
    <w:rsid w:val="001635A6"/>
    <w:rsid w:val="00164BF4"/>
    <w:rsid w:val="00164E1C"/>
    <w:rsid w:val="00164E5E"/>
    <w:rsid w:val="0016756B"/>
    <w:rsid w:val="0017087B"/>
    <w:rsid w:val="001712C8"/>
    <w:rsid w:val="001719E0"/>
    <w:rsid w:val="001730F7"/>
    <w:rsid w:val="00173212"/>
    <w:rsid w:val="00173ED5"/>
    <w:rsid w:val="0017454C"/>
    <w:rsid w:val="00174C9F"/>
    <w:rsid w:val="00177C31"/>
    <w:rsid w:val="00180479"/>
    <w:rsid w:val="00181389"/>
    <w:rsid w:val="00184E3B"/>
    <w:rsid w:val="001851DF"/>
    <w:rsid w:val="0018521C"/>
    <w:rsid w:val="00187278"/>
    <w:rsid w:val="00190533"/>
    <w:rsid w:val="00191198"/>
    <w:rsid w:val="001915DD"/>
    <w:rsid w:val="0019167F"/>
    <w:rsid w:val="00191825"/>
    <w:rsid w:val="001929CC"/>
    <w:rsid w:val="00192F3E"/>
    <w:rsid w:val="00193489"/>
    <w:rsid w:val="00194359"/>
    <w:rsid w:val="00196924"/>
    <w:rsid w:val="001A089A"/>
    <w:rsid w:val="001A224B"/>
    <w:rsid w:val="001A2445"/>
    <w:rsid w:val="001A509E"/>
    <w:rsid w:val="001A52C2"/>
    <w:rsid w:val="001A589F"/>
    <w:rsid w:val="001B00EC"/>
    <w:rsid w:val="001B0228"/>
    <w:rsid w:val="001B0C3D"/>
    <w:rsid w:val="001B1395"/>
    <w:rsid w:val="001B1E4C"/>
    <w:rsid w:val="001B2B15"/>
    <w:rsid w:val="001B2ED5"/>
    <w:rsid w:val="001B2FCB"/>
    <w:rsid w:val="001B3FF8"/>
    <w:rsid w:val="001B5AF3"/>
    <w:rsid w:val="001B6F85"/>
    <w:rsid w:val="001C0687"/>
    <w:rsid w:val="001C1C07"/>
    <w:rsid w:val="001C4769"/>
    <w:rsid w:val="001C4E6C"/>
    <w:rsid w:val="001C5958"/>
    <w:rsid w:val="001C6167"/>
    <w:rsid w:val="001C6472"/>
    <w:rsid w:val="001D0B88"/>
    <w:rsid w:val="001D19C6"/>
    <w:rsid w:val="001D1C35"/>
    <w:rsid w:val="001D2BEE"/>
    <w:rsid w:val="001D3E05"/>
    <w:rsid w:val="001D6A9A"/>
    <w:rsid w:val="001D6AB6"/>
    <w:rsid w:val="001E0BC0"/>
    <w:rsid w:val="001E288E"/>
    <w:rsid w:val="001E3482"/>
    <w:rsid w:val="001E3DC8"/>
    <w:rsid w:val="001E3FB8"/>
    <w:rsid w:val="001E50F2"/>
    <w:rsid w:val="001E59CD"/>
    <w:rsid w:val="001E5B58"/>
    <w:rsid w:val="001E614B"/>
    <w:rsid w:val="001F2E64"/>
    <w:rsid w:val="001F380A"/>
    <w:rsid w:val="001F3863"/>
    <w:rsid w:val="001F3B6A"/>
    <w:rsid w:val="001F4D62"/>
    <w:rsid w:val="001F4E4F"/>
    <w:rsid w:val="001F6FD3"/>
    <w:rsid w:val="002002E8"/>
    <w:rsid w:val="002007FB"/>
    <w:rsid w:val="00200EAF"/>
    <w:rsid w:val="00202701"/>
    <w:rsid w:val="002032F6"/>
    <w:rsid w:val="0020354A"/>
    <w:rsid w:val="00203CE2"/>
    <w:rsid w:val="0020465E"/>
    <w:rsid w:val="002057CA"/>
    <w:rsid w:val="00211050"/>
    <w:rsid w:val="00211297"/>
    <w:rsid w:val="00213B83"/>
    <w:rsid w:val="0021541C"/>
    <w:rsid w:val="002173DA"/>
    <w:rsid w:val="002214E8"/>
    <w:rsid w:val="00222EBE"/>
    <w:rsid w:val="00222EFF"/>
    <w:rsid w:val="00223213"/>
    <w:rsid w:val="00225AC9"/>
    <w:rsid w:val="002266A6"/>
    <w:rsid w:val="00226809"/>
    <w:rsid w:val="00226A2B"/>
    <w:rsid w:val="00226C9B"/>
    <w:rsid w:val="00227BED"/>
    <w:rsid w:val="00230D26"/>
    <w:rsid w:val="00231DF6"/>
    <w:rsid w:val="0023398A"/>
    <w:rsid w:val="00233E51"/>
    <w:rsid w:val="00234E2E"/>
    <w:rsid w:val="00236252"/>
    <w:rsid w:val="002400CD"/>
    <w:rsid w:val="00241084"/>
    <w:rsid w:val="00241AD6"/>
    <w:rsid w:val="002422A5"/>
    <w:rsid w:val="00243510"/>
    <w:rsid w:val="002439D7"/>
    <w:rsid w:val="0024664F"/>
    <w:rsid w:val="00246E78"/>
    <w:rsid w:val="00247752"/>
    <w:rsid w:val="002507A1"/>
    <w:rsid w:val="002508CC"/>
    <w:rsid w:val="00251177"/>
    <w:rsid w:val="00251B65"/>
    <w:rsid w:val="00252AF7"/>
    <w:rsid w:val="00253CF7"/>
    <w:rsid w:val="002541B4"/>
    <w:rsid w:val="002548AA"/>
    <w:rsid w:val="00254D83"/>
    <w:rsid w:val="002558D0"/>
    <w:rsid w:val="00255CC2"/>
    <w:rsid w:val="00256672"/>
    <w:rsid w:val="002600ED"/>
    <w:rsid w:val="00261215"/>
    <w:rsid w:val="0026122A"/>
    <w:rsid w:val="00261C07"/>
    <w:rsid w:val="002624AE"/>
    <w:rsid w:val="0026269F"/>
    <w:rsid w:val="00263283"/>
    <w:rsid w:val="0026332A"/>
    <w:rsid w:val="00264E15"/>
    <w:rsid w:val="00264F90"/>
    <w:rsid w:val="00265FCC"/>
    <w:rsid w:val="00267FE9"/>
    <w:rsid w:val="002704C1"/>
    <w:rsid w:val="00273144"/>
    <w:rsid w:val="0027440D"/>
    <w:rsid w:val="00274757"/>
    <w:rsid w:val="0027635D"/>
    <w:rsid w:val="00276603"/>
    <w:rsid w:val="00276FFD"/>
    <w:rsid w:val="00281918"/>
    <w:rsid w:val="00281A02"/>
    <w:rsid w:val="00281B3B"/>
    <w:rsid w:val="0028209F"/>
    <w:rsid w:val="00283770"/>
    <w:rsid w:val="00283CCF"/>
    <w:rsid w:val="00283D0F"/>
    <w:rsid w:val="00283E54"/>
    <w:rsid w:val="00284631"/>
    <w:rsid w:val="00284C2B"/>
    <w:rsid w:val="00285B23"/>
    <w:rsid w:val="00285DE8"/>
    <w:rsid w:val="00287FA4"/>
    <w:rsid w:val="0028A91E"/>
    <w:rsid w:val="00290D6B"/>
    <w:rsid w:val="002910EF"/>
    <w:rsid w:val="002935ED"/>
    <w:rsid w:val="002949F0"/>
    <w:rsid w:val="00294B87"/>
    <w:rsid w:val="00295A1C"/>
    <w:rsid w:val="002960AB"/>
    <w:rsid w:val="00296330"/>
    <w:rsid w:val="00297312"/>
    <w:rsid w:val="0029780B"/>
    <w:rsid w:val="002A0CB4"/>
    <w:rsid w:val="002A1F0A"/>
    <w:rsid w:val="002A2343"/>
    <w:rsid w:val="002A38E8"/>
    <w:rsid w:val="002A4016"/>
    <w:rsid w:val="002A41B0"/>
    <w:rsid w:val="002A477E"/>
    <w:rsid w:val="002A5880"/>
    <w:rsid w:val="002A5DFD"/>
    <w:rsid w:val="002A652A"/>
    <w:rsid w:val="002A65F6"/>
    <w:rsid w:val="002B0DB7"/>
    <w:rsid w:val="002B0E52"/>
    <w:rsid w:val="002B11B8"/>
    <w:rsid w:val="002B1C89"/>
    <w:rsid w:val="002B2BF3"/>
    <w:rsid w:val="002B30CF"/>
    <w:rsid w:val="002B46F8"/>
    <w:rsid w:val="002B575F"/>
    <w:rsid w:val="002B6C63"/>
    <w:rsid w:val="002B7B02"/>
    <w:rsid w:val="002C089A"/>
    <w:rsid w:val="002C09FE"/>
    <w:rsid w:val="002C2628"/>
    <w:rsid w:val="002C3B68"/>
    <w:rsid w:val="002C41CF"/>
    <w:rsid w:val="002C4319"/>
    <w:rsid w:val="002C5C80"/>
    <w:rsid w:val="002C6EEF"/>
    <w:rsid w:val="002C7992"/>
    <w:rsid w:val="002D13D4"/>
    <w:rsid w:val="002D2E5D"/>
    <w:rsid w:val="002D341E"/>
    <w:rsid w:val="002D3DEE"/>
    <w:rsid w:val="002D5726"/>
    <w:rsid w:val="002D643C"/>
    <w:rsid w:val="002D66A3"/>
    <w:rsid w:val="002D7185"/>
    <w:rsid w:val="002D755B"/>
    <w:rsid w:val="002E0593"/>
    <w:rsid w:val="002E091C"/>
    <w:rsid w:val="002E0EEA"/>
    <w:rsid w:val="002E0F5C"/>
    <w:rsid w:val="002E557B"/>
    <w:rsid w:val="002E566E"/>
    <w:rsid w:val="002E5C67"/>
    <w:rsid w:val="002E6C75"/>
    <w:rsid w:val="002F0071"/>
    <w:rsid w:val="002F241B"/>
    <w:rsid w:val="002F3CB9"/>
    <w:rsid w:val="002F5636"/>
    <w:rsid w:val="002F56D3"/>
    <w:rsid w:val="002F5DDE"/>
    <w:rsid w:val="002F641F"/>
    <w:rsid w:val="002F6D6C"/>
    <w:rsid w:val="0030004C"/>
    <w:rsid w:val="00300648"/>
    <w:rsid w:val="00300B0A"/>
    <w:rsid w:val="00301F6C"/>
    <w:rsid w:val="00303846"/>
    <w:rsid w:val="00304150"/>
    <w:rsid w:val="003042ED"/>
    <w:rsid w:val="00304621"/>
    <w:rsid w:val="00304B88"/>
    <w:rsid w:val="0030702E"/>
    <w:rsid w:val="0030794E"/>
    <w:rsid w:val="00307E10"/>
    <w:rsid w:val="0031152D"/>
    <w:rsid w:val="003116D7"/>
    <w:rsid w:val="0031223D"/>
    <w:rsid w:val="00312CC1"/>
    <w:rsid w:val="003130BE"/>
    <w:rsid w:val="003145FC"/>
    <w:rsid w:val="00314BB4"/>
    <w:rsid w:val="00315861"/>
    <w:rsid w:val="00316E54"/>
    <w:rsid w:val="00317786"/>
    <w:rsid w:val="003210F8"/>
    <w:rsid w:val="0032124C"/>
    <w:rsid w:val="00321915"/>
    <w:rsid w:val="00322211"/>
    <w:rsid w:val="00322A56"/>
    <w:rsid w:val="003235E3"/>
    <w:rsid w:val="00324841"/>
    <w:rsid w:val="00327AE7"/>
    <w:rsid w:val="00333BFF"/>
    <w:rsid w:val="003345E5"/>
    <w:rsid w:val="00335524"/>
    <w:rsid w:val="003357F8"/>
    <w:rsid w:val="00336015"/>
    <w:rsid w:val="00336569"/>
    <w:rsid w:val="00336EFE"/>
    <w:rsid w:val="00336FC8"/>
    <w:rsid w:val="00337F28"/>
    <w:rsid w:val="00342F00"/>
    <w:rsid w:val="00343001"/>
    <w:rsid w:val="00344F07"/>
    <w:rsid w:val="00345864"/>
    <w:rsid w:val="003508C5"/>
    <w:rsid w:val="00350D2F"/>
    <w:rsid w:val="00350EB8"/>
    <w:rsid w:val="00351025"/>
    <w:rsid w:val="00351543"/>
    <w:rsid w:val="00351CA8"/>
    <w:rsid w:val="00352B50"/>
    <w:rsid w:val="00352BF4"/>
    <w:rsid w:val="0035437B"/>
    <w:rsid w:val="00355547"/>
    <w:rsid w:val="0035660C"/>
    <w:rsid w:val="00356B89"/>
    <w:rsid w:val="00357F13"/>
    <w:rsid w:val="00360449"/>
    <w:rsid w:val="0036078A"/>
    <w:rsid w:val="00360931"/>
    <w:rsid w:val="00361873"/>
    <w:rsid w:val="00361EE7"/>
    <w:rsid w:val="00364016"/>
    <w:rsid w:val="003653CA"/>
    <w:rsid w:val="0036731C"/>
    <w:rsid w:val="00367DD1"/>
    <w:rsid w:val="00371084"/>
    <w:rsid w:val="003763AD"/>
    <w:rsid w:val="00377D7A"/>
    <w:rsid w:val="003855BC"/>
    <w:rsid w:val="003878DD"/>
    <w:rsid w:val="00390540"/>
    <w:rsid w:val="00390D0F"/>
    <w:rsid w:val="00391F11"/>
    <w:rsid w:val="00392F38"/>
    <w:rsid w:val="0039325F"/>
    <w:rsid w:val="003938A9"/>
    <w:rsid w:val="00395AF9"/>
    <w:rsid w:val="0039666F"/>
    <w:rsid w:val="003A0600"/>
    <w:rsid w:val="003A0CCD"/>
    <w:rsid w:val="003A13B4"/>
    <w:rsid w:val="003A2A40"/>
    <w:rsid w:val="003A4312"/>
    <w:rsid w:val="003A4C5D"/>
    <w:rsid w:val="003A4F5E"/>
    <w:rsid w:val="003A50FC"/>
    <w:rsid w:val="003A5AC7"/>
    <w:rsid w:val="003B0D9B"/>
    <w:rsid w:val="003B1BED"/>
    <w:rsid w:val="003B2191"/>
    <w:rsid w:val="003B2A05"/>
    <w:rsid w:val="003B2FA7"/>
    <w:rsid w:val="003B3998"/>
    <w:rsid w:val="003B4502"/>
    <w:rsid w:val="003B47EA"/>
    <w:rsid w:val="003B49DA"/>
    <w:rsid w:val="003B563F"/>
    <w:rsid w:val="003B608D"/>
    <w:rsid w:val="003B6C75"/>
    <w:rsid w:val="003B7C88"/>
    <w:rsid w:val="003C08FA"/>
    <w:rsid w:val="003C0E62"/>
    <w:rsid w:val="003C123A"/>
    <w:rsid w:val="003C1706"/>
    <w:rsid w:val="003C1989"/>
    <w:rsid w:val="003C2A9F"/>
    <w:rsid w:val="003C335A"/>
    <w:rsid w:val="003C4C79"/>
    <w:rsid w:val="003C6088"/>
    <w:rsid w:val="003C7374"/>
    <w:rsid w:val="003C756D"/>
    <w:rsid w:val="003C76A6"/>
    <w:rsid w:val="003D01BE"/>
    <w:rsid w:val="003D0956"/>
    <w:rsid w:val="003D2A4F"/>
    <w:rsid w:val="003D3054"/>
    <w:rsid w:val="003D3E29"/>
    <w:rsid w:val="003D40F6"/>
    <w:rsid w:val="003D5AA1"/>
    <w:rsid w:val="003D665C"/>
    <w:rsid w:val="003E1776"/>
    <w:rsid w:val="003E2140"/>
    <w:rsid w:val="003E230F"/>
    <w:rsid w:val="003E29A9"/>
    <w:rsid w:val="003E3244"/>
    <w:rsid w:val="003E3D63"/>
    <w:rsid w:val="003E41F7"/>
    <w:rsid w:val="003E72B4"/>
    <w:rsid w:val="003F2C8B"/>
    <w:rsid w:val="003F2E3B"/>
    <w:rsid w:val="003F33D9"/>
    <w:rsid w:val="003F44F6"/>
    <w:rsid w:val="003F5343"/>
    <w:rsid w:val="003F5C53"/>
    <w:rsid w:val="0040044A"/>
    <w:rsid w:val="00400A51"/>
    <w:rsid w:val="00402B65"/>
    <w:rsid w:val="00402DA7"/>
    <w:rsid w:val="00404203"/>
    <w:rsid w:val="00415B09"/>
    <w:rsid w:val="00416438"/>
    <w:rsid w:val="0041645B"/>
    <w:rsid w:val="00416E82"/>
    <w:rsid w:val="00417ADF"/>
    <w:rsid w:val="00420733"/>
    <w:rsid w:val="00420EA0"/>
    <w:rsid w:val="0042152A"/>
    <w:rsid w:val="00421884"/>
    <w:rsid w:val="0042276F"/>
    <w:rsid w:val="00422F30"/>
    <w:rsid w:val="00423582"/>
    <w:rsid w:val="00423C9F"/>
    <w:rsid w:val="0042454F"/>
    <w:rsid w:val="00425CCA"/>
    <w:rsid w:val="004266D9"/>
    <w:rsid w:val="0042754B"/>
    <w:rsid w:val="00430160"/>
    <w:rsid w:val="004305E4"/>
    <w:rsid w:val="00433235"/>
    <w:rsid w:val="00434975"/>
    <w:rsid w:val="00436B77"/>
    <w:rsid w:val="00441C1F"/>
    <w:rsid w:val="00441F79"/>
    <w:rsid w:val="00443999"/>
    <w:rsid w:val="00444037"/>
    <w:rsid w:val="0044548F"/>
    <w:rsid w:val="00447673"/>
    <w:rsid w:val="0045020A"/>
    <w:rsid w:val="00450B74"/>
    <w:rsid w:val="004518C8"/>
    <w:rsid w:val="0045490E"/>
    <w:rsid w:val="00454B7C"/>
    <w:rsid w:val="0045519C"/>
    <w:rsid w:val="00455778"/>
    <w:rsid w:val="004567C5"/>
    <w:rsid w:val="00456C77"/>
    <w:rsid w:val="004588A3"/>
    <w:rsid w:val="00460B9F"/>
    <w:rsid w:val="00461AA9"/>
    <w:rsid w:val="00461C7C"/>
    <w:rsid w:val="0046227C"/>
    <w:rsid w:val="00462762"/>
    <w:rsid w:val="004646DD"/>
    <w:rsid w:val="004657DF"/>
    <w:rsid w:val="004667E4"/>
    <w:rsid w:val="00466F8F"/>
    <w:rsid w:val="00467831"/>
    <w:rsid w:val="00467C82"/>
    <w:rsid w:val="004743F8"/>
    <w:rsid w:val="0047498B"/>
    <w:rsid w:val="00476A29"/>
    <w:rsid w:val="00476B35"/>
    <w:rsid w:val="004778DC"/>
    <w:rsid w:val="00477C78"/>
    <w:rsid w:val="0048162A"/>
    <w:rsid w:val="004819A1"/>
    <w:rsid w:val="00481D22"/>
    <w:rsid w:val="004822D0"/>
    <w:rsid w:val="00484334"/>
    <w:rsid w:val="004847ED"/>
    <w:rsid w:val="00485264"/>
    <w:rsid w:val="004875C7"/>
    <w:rsid w:val="004918A1"/>
    <w:rsid w:val="004936A9"/>
    <w:rsid w:val="00494315"/>
    <w:rsid w:val="00494471"/>
    <w:rsid w:val="004946F5"/>
    <w:rsid w:val="0049559A"/>
    <w:rsid w:val="00495E4F"/>
    <w:rsid w:val="0049699A"/>
    <w:rsid w:val="00496FCA"/>
    <w:rsid w:val="004A03D6"/>
    <w:rsid w:val="004A33C1"/>
    <w:rsid w:val="004A36A7"/>
    <w:rsid w:val="004A4B4B"/>
    <w:rsid w:val="004A5F70"/>
    <w:rsid w:val="004A610A"/>
    <w:rsid w:val="004A6155"/>
    <w:rsid w:val="004A6889"/>
    <w:rsid w:val="004A6C2A"/>
    <w:rsid w:val="004A76F5"/>
    <w:rsid w:val="004A7840"/>
    <w:rsid w:val="004A7E3A"/>
    <w:rsid w:val="004B182E"/>
    <w:rsid w:val="004B189B"/>
    <w:rsid w:val="004B23D4"/>
    <w:rsid w:val="004B2A06"/>
    <w:rsid w:val="004B3298"/>
    <w:rsid w:val="004B3299"/>
    <w:rsid w:val="004B36C5"/>
    <w:rsid w:val="004B38DE"/>
    <w:rsid w:val="004B3BD7"/>
    <w:rsid w:val="004B5FE1"/>
    <w:rsid w:val="004C2213"/>
    <w:rsid w:val="004C297E"/>
    <w:rsid w:val="004C2F83"/>
    <w:rsid w:val="004C5494"/>
    <w:rsid w:val="004C54F3"/>
    <w:rsid w:val="004C5A9A"/>
    <w:rsid w:val="004C6AB3"/>
    <w:rsid w:val="004D013E"/>
    <w:rsid w:val="004D0B44"/>
    <w:rsid w:val="004D389F"/>
    <w:rsid w:val="004D4489"/>
    <w:rsid w:val="004D4A0A"/>
    <w:rsid w:val="004D7913"/>
    <w:rsid w:val="004E0418"/>
    <w:rsid w:val="004E0769"/>
    <w:rsid w:val="004E0ABF"/>
    <w:rsid w:val="004E24F3"/>
    <w:rsid w:val="004E4635"/>
    <w:rsid w:val="004E5AED"/>
    <w:rsid w:val="004E7866"/>
    <w:rsid w:val="004E7896"/>
    <w:rsid w:val="004E7C15"/>
    <w:rsid w:val="004E7DC9"/>
    <w:rsid w:val="004F0ADA"/>
    <w:rsid w:val="004F198B"/>
    <w:rsid w:val="004F21DB"/>
    <w:rsid w:val="004F38CB"/>
    <w:rsid w:val="004F4576"/>
    <w:rsid w:val="004F5239"/>
    <w:rsid w:val="004F6BF1"/>
    <w:rsid w:val="004F6F87"/>
    <w:rsid w:val="004F7021"/>
    <w:rsid w:val="004F779D"/>
    <w:rsid w:val="00502431"/>
    <w:rsid w:val="00502E3B"/>
    <w:rsid w:val="00503300"/>
    <w:rsid w:val="00505B51"/>
    <w:rsid w:val="005061ED"/>
    <w:rsid w:val="00507200"/>
    <w:rsid w:val="005109DA"/>
    <w:rsid w:val="00510D91"/>
    <w:rsid w:val="00511518"/>
    <w:rsid w:val="0051515D"/>
    <w:rsid w:val="005167F0"/>
    <w:rsid w:val="00520227"/>
    <w:rsid w:val="00522530"/>
    <w:rsid w:val="00523D25"/>
    <w:rsid w:val="00523DF9"/>
    <w:rsid w:val="00523E58"/>
    <w:rsid w:val="00524DE5"/>
    <w:rsid w:val="005274E5"/>
    <w:rsid w:val="00527BD2"/>
    <w:rsid w:val="00527FF9"/>
    <w:rsid w:val="005304DA"/>
    <w:rsid w:val="00530CBD"/>
    <w:rsid w:val="00533DDA"/>
    <w:rsid w:val="005370CA"/>
    <w:rsid w:val="0054266F"/>
    <w:rsid w:val="005433B6"/>
    <w:rsid w:val="00543643"/>
    <w:rsid w:val="00543A4D"/>
    <w:rsid w:val="00543F12"/>
    <w:rsid w:val="0054446C"/>
    <w:rsid w:val="0054476B"/>
    <w:rsid w:val="0054487F"/>
    <w:rsid w:val="005454A4"/>
    <w:rsid w:val="005454FA"/>
    <w:rsid w:val="00545DAD"/>
    <w:rsid w:val="00550313"/>
    <w:rsid w:val="00550935"/>
    <w:rsid w:val="0055123C"/>
    <w:rsid w:val="00551BAA"/>
    <w:rsid w:val="00552B46"/>
    <w:rsid w:val="00553102"/>
    <w:rsid w:val="00554B73"/>
    <w:rsid w:val="00557E51"/>
    <w:rsid w:val="00561132"/>
    <w:rsid w:val="005631DF"/>
    <w:rsid w:val="00563384"/>
    <w:rsid w:val="005638CC"/>
    <w:rsid w:val="00563B59"/>
    <w:rsid w:val="0056434F"/>
    <w:rsid w:val="0056654E"/>
    <w:rsid w:val="00566B6D"/>
    <w:rsid w:val="00566BD6"/>
    <w:rsid w:val="00570281"/>
    <w:rsid w:val="005702FF"/>
    <w:rsid w:val="00572812"/>
    <w:rsid w:val="005729E1"/>
    <w:rsid w:val="00572CA9"/>
    <w:rsid w:val="00574684"/>
    <w:rsid w:val="00575769"/>
    <w:rsid w:val="00576585"/>
    <w:rsid w:val="00577966"/>
    <w:rsid w:val="00577EAE"/>
    <w:rsid w:val="005810B5"/>
    <w:rsid w:val="00585FA1"/>
    <w:rsid w:val="005866BD"/>
    <w:rsid w:val="00587672"/>
    <w:rsid w:val="005915D6"/>
    <w:rsid w:val="005919D0"/>
    <w:rsid w:val="00591C92"/>
    <w:rsid w:val="005934BA"/>
    <w:rsid w:val="00594482"/>
    <w:rsid w:val="00594D7D"/>
    <w:rsid w:val="00595A6C"/>
    <w:rsid w:val="005961CF"/>
    <w:rsid w:val="005966DB"/>
    <w:rsid w:val="0059739D"/>
    <w:rsid w:val="005A0BA4"/>
    <w:rsid w:val="005A0DB1"/>
    <w:rsid w:val="005A0FF9"/>
    <w:rsid w:val="005A1998"/>
    <w:rsid w:val="005A2FC1"/>
    <w:rsid w:val="005A3C68"/>
    <w:rsid w:val="005A3EFE"/>
    <w:rsid w:val="005A57AF"/>
    <w:rsid w:val="005A5EB0"/>
    <w:rsid w:val="005A617C"/>
    <w:rsid w:val="005A6922"/>
    <w:rsid w:val="005A6AF1"/>
    <w:rsid w:val="005B06EA"/>
    <w:rsid w:val="005B1AEE"/>
    <w:rsid w:val="005B1D4A"/>
    <w:rsid w:val="005B36E7"/>
    <w:rsid w:val="005B4FA4"/>
    <w:rsid w:val="005B5025"/>
    <w:rsid w:val="005B5C0F"/>
    <w:rsid w:val="005B7DD6"/>
    <w:rsid w:val="005C0062"/>
    <w:rsid w:val="005C0082"/>
    <w:rsid w:val="005C00B7"/>
    <w:rsid w:val="005C06D6"/>
    <w:rsid w:val="005C45EE"/>
    <w:rsid w:val="005C50D9"/>
    <w:rsid w:val="005C5A2F"/>
    <w:rsid w:val="005C5B91"/>
    <w:rsid w:val="005D2153"/>
    <w:rsid w:val="005D2E3B"/>
    <w:rsid w:val="005D31AC"/>
    <w:rsid w:val="005D320A"/>
    <w:rsid w:val="005D320B"/>
    <w:rsid w:val="005D33EA"/>
    <w:rsid w:val="005D5410"/>
    <w:rsid w:val="005D636B"/>
    <w:rsid w:val="005D77AB"/>
    <w:rsid w:val="005E0E61"/>
    <w:rsid w:val="005E1BFD"/>
    <w:rsid w:val="005E2169"/>
    <w:rsid w:val="005E5E8B"/>
    <w:rsid w:val="005E6216"/>
    <w:rsid w:val="005E655E"/>
    <w:rsid w:val="005E6991"/>
    <w:rsid w:val="005E712D"/>
    <w:rsid w:val="005E734F"/>
    <w:rsid w:val="005E7E75"/>
    <w:rsid w:val="005F22E3"/>
    <w:rsid w:val="005F35B6"/>
    <w:rsid w:val="005F4CB7"/>
    <w:rsid w:val="005F4F65"/>
    <w:rsid w:val="005F56DE"/>
    <w:rsid w:val="005F5F0F"/>
    <w:rsid w:val="005F6B1A"/>
    <w:rsid w:val="0060032F"/>
    <w:rsid w:val="00601D4A"/>
    <w:rsid w:val="00604096"/>
    <w:rsid w:val="006055C4"/>
    <w:rsid w:val="00605D94"/>
    <w:rsid w:val="006062EF"/>
    <w:rsid w:val="0061040E"/>
    <w:rsid w:val="006106BF"/>
    <w:rsid w:val="00610E43"/>
    <w:rsid w:val="00611E02"/>
    <w:rsid w:val="00612CAF"/>
    <w:rsid w:val="00612F01"/>
    <w:rsid w:val="006149DA"/>
    <w:rsid w:val="00615972"/>
    <w:rsid w:val="00615FB2"/>
    <w:rsid w:val="006179D3"/>
    <w:rsid w:val="00617B5B"/>
    <w:rsid w:val="00620C6D"/>
    <w:rsid w:val="00622710"/>
    <w:rsid w:val="006234A7"/>
    <w:rsid w:val="00623C61"/>
    <w:rsid w:val="006241D7"/>
    <w:rsid w:val="00624DB4"/>
    <w:rsid w:val="00624FED"/>
    <w:rsid w:val="006273F6"/>
    <w:rsid w:val="00627DA6"/>
    <w:rsid w:val="0063071F"/>
    <w:rsid w:val="0063077B"/>
    <w:rsid w:val="00630F16"/>
    <w:rsid w:val="0063151C"/>
    <w:rsid w:val="00631713"/>
    <w:rsid w:val="00631910"/>
    <w:rsid w:val="00631A02"/>
    <w:rsid w:val="00633AA3"/>
    <w:rsid w:val="0063582D"/>
    <w:rsid w:val="0063592D"/>
    <w:rsid w:val="00636D08"/>
    <w:rsid w:val="006405A7"/>
    <w:rsid w:val="00641E42"/>
    <w:rsid w:val="00642094"/>
    <w:rsid w:val="006422EC"/>
    <w:rsid w:val="0064394C"/>
    <w:rsid w:val="00643958"/>
    <w:rsid w:val="00644B2C"/>
    <w:rsid w:val="00644E81"/>
    <w:rsid w:val="006451DB"/>
    <w:rsid w:val="00646233"/>
    <w:rsid w:val="0064687A"/>
    <w:rsid w:val="0064715B"/>
    <w:rsid w:val="0064744F"/>
    <w:rsid w:val="00647AE1"/>
    <w:rsid w:val="006519C0"/>
    <w:rsid w:val="00654F9D"/>
    <w:rsid w:val="00657522"/>
    <w:rsid w:val="0066085A"/>
    <w:rsid w:val="00660964"/>
    <w:rsid w:val="00660A1E"/>
    <w:rsid w:val="00661909"/>
    <w:rsid w:val="00661A54"/>
    <w:rsid w:val="00662A28"/>
    <w:rsid w:val="00663EC8"/>
    <w:rsid w:val="006649E7"/>
    <w:rsid w:val="00665ABF"/>
    <w:rsid w:val="00670FD1"/>
    <w:rsid w:val="00673B8C"/>
    <w:rsid w:val="00674A58"/>
    <w:rsid w:val="00676292"/>
    <w:rsid w:val="006763A6"/>
    <w:rsid w:val="00676B6A"/>
    <w:rsid w:val="00676CA4"/>
    <w:rsid w:val="00680529"/>
    <w:rsid w:val="00681EC4"/>
    <w:rsid w:val="006825D1"/>
    <w:rsid w:val="00683553"/>
    <w:rsid w:val="006854C0"/>
    <w:rsid w:val="00685FE7"/>
    <w:rsid w:val="00687F80"/>
    <w:rsid w:val="00691417"/>
    <w:rsid w:val="00691C17"/>
    <w:rsid w:val="00691E25"/>
    <w:rsid w:val="00692A1B"/>
    <w:rsid w:val="006936D8"/>
    <w:rsid w:val="00694AC9"/>
    <w:rsid w:val="0069534E"/>
    <w:rsid w:val="00695A24"/>
    <w:rsid w:val="00695AED"/>
    <w:rsid w:val="00697272"/>
    <w:rsid w:val="006A2B7A"/>
    <w:rsid w:val="006A6555"/>
    <w:rsid w:val="006A7372"/>
    <w:rsid w:val="006A7AB0"/>
    <w:rsid w:val="006B0E98"/>
    <w:rsid w:val="006B0F9E"/>
    <w:rsid w:val="006B1D44"/>
    <w:rsid w:val="006B4B8C"/>
    <w:rsid w:val="006B519B"/>
    <w:rsid w:val="006B54DE"/>
    <w:rsid w:val="006B6429"/>
    <w:rsid w:val="006C1552"/>
    <w:rsid w:val="006C259E"/>
    <w:rsid w:val="006C2F80"/>
    <w:rsid w:val="006C5634"/>
    <w:rsid w:val="006C56D1"/>
    <w:rsid w:val="006C654D"/>
    <w:rsid w:val="006C6E4E"/>
    <w:rsid w:val="006C7016"/>
    <w:rsid w:val="006C7222"/>
    <w:rsid w:val="006C7C15"/>
    <w:rsid w:val="006D0394"/>
    <w:rsid w:val="006D07CC"/>
    <w:rsid w:val="006D09BA"/>
    <w:rsid w:val="006D1095"/>
    <w:rsid w:val="006D2E51"/>
    <w:rsid w:val="006D39D1"/>
    <w:rsid w:val="006D475A"/>
    <w:rsid w:val="006D576F"/>
    <w:rsid w:val="006D75E7"/>
    <w:rsid w:val="006D7CA2"/>
    <w:rsid w:val="006E0389"/>
    <w:rsid w:val="006E0393"/>
    <w:rsid w:val="006E0C03"/>
    <w:rsid w:val="006E1886"/>
    <w:rsid w:val="006E1CAE"/>
    <w:rsid w:val="006E1F0B"/>
    <w:rsid w:val="006E1F8D"/>
    <w:rsid w:val="006E48CA"/>
    <w:rsid w:val="006E4DED"/>
    <w:rsid w:val="006E57A2"/>
    <w:rsid w:val="006E5B2E"/>
    <w:rsid w:val="006E63FD"/>
    <w:rsid w:val="006E7A42"/>
    <w:rsid w:val="006E7FEE"/>
    <w:rsid w:val="006F0330"/>
    <w:rsid w:val="006F0D91"/>
    <w:rsid w:val="006F18CE"/>
    <w:rsid w:val="006F3EAF"/>
    <w:rsid w:val="006F52C4"/>
    <w:rsid w:val="006F5652"/>
    <w:rsid w:val="006F5B64"/>
    <w:rsid w:val="006F6808"/>
    <w:rsid w:val="006F7E2E"/>
    <w:rsid w:val="006F7FFD"/>
    <w:rsid w:val="0070154C"/>
    <w:rsid w:val="007022D8"/>
    <w:rsid w:val="007028B2"/>
    <w:rsid w:val="007029A0"/>
    <w:rsid w:val="007029DB"/>
    <w:rsid w:val="007038BB"/>
    <w:rsid w:val="00703EBF"/>
    <w:rsid w:val="00704AEA"/>
    <w:rsid w:val="00710166"/>
    <w:rsid w:val="0071072E"/>
    <w:rsid w:val="00710DA8"/>
    <w:rsid w:val="00712162"/>
    <w:rsid w:val="0071348B"/>
    <w:rsid w:val="0071351F"/>
    <w:rsid w:val="00714D53"/>
    <w:rsid w:val="00715795"/>
    <w:rsid w:val="00715805"/>
    <w:rsid w:val="007166EF"/>
    <w:rsid w:val="00717A97"/>
    <w:rsid w:val="00722339"/>
    <w:rsid w:val="00722AA5"/>
    <w:rsid w:val="00722B11"/>
    <w:rsid w:val="00723BD0"/>
    <w:rsid w:val="00724957"/>
    <w:rsid w:val="00725737"/>
    <w:rsid w:val="00725ABF"/>
    <w:rsid w:val="00725DC2"/>
    <w:rsid w:val="0072691D"/>
    <w:rsid w:val="007272E2"/>
    <w:rsid w:val="00727F9A"/>
    <w:rsid w:val="00731690"/>
    <w:rsid w:val="00732E4B"/>
    <w:rsid w:val="007351B6"/>
    <w:rsid w:val="0073580C"/>
    <w:rsid w:val="0073599B"/>
    <w:rsid w:val="00736418"/>
    <w:rsid w:val="00736573"/>
    <w:rsid w:val="007365B3"/>
    <w:rsid w:val="00736796"/>
    <w:rsid w:val="00742791"/>
    <w:rsid w:val="00742BF8"/>
    <w:rsid w:val="00743065"/>
    <w:rsid w:val="00743954"/>
    <w:rsid w:val="00746302"/>
    <w:rsid w:val="00746440"/>
    <w:rsid w:val="00747037"/>
    <w:rsid w:val="00750986"/>
    <w:rsid w:val="0075387B"/>
    <w:rsid w:val="00753EC9"/>
    <w:rsid w:val="007606BF"/>
    <w:rsid w:val="00760727"/>
    <w:rsid w:val="007618D1"/>
    <w:rsid w:val="00761C3A"/>
    <w:rsid w:val="0076206E"/>
    <w:rsid w:val="00762B9F"/>
    <w:rsid w:val="00764C2F"/>
    <w:rsid w:val="007677A5"/>
    <w:rsid w:val="007708AD"/>
    <w:rsid w:val="0077124E"/>
    <w:rsid w:val="00771D1C"/>
    <w:rsid w:val="00772F9A"/>
    <w:rsid w:val="00773B6D"/>
    <w:rsid w:val="0077580D"/>
    <w:rsid w:val="00775FE8"/>
    <w:rsid w:val="007807F8"/>
    <w:rsid w:val="0078201F"/>
    <w:rsid w:val="0078378F"/>
    <w:rsid w:val="00786AB6"/>
    <w:rsid w:val="00787078"/>
    <w:rsid w:val="00787AC6"/>
    <w:rsid w:val="007903C7"/>
    <w:rsid w:val="00790EFB"/>
    <w:rsid w:val="007916A4"/>
    <w:rsid w:val="0079180A"/>
    <w:rsid w:val="007924E1"/>
    <w:rsid w:val="0079277D"/>
    <w:rsid w:val="00792F1D"/>
    <w:rsid w:val="007949A0"/>
    <w:rsid w:val="00796EAC"/>
    <w:rsid w:val="00796F50"/>
    <w:rsid w:val="0079799D"/>
    <w:rsid w:val="007A142C"/>
    <w:rsid w:val="007A1797"/>
    <w:rsid w:val="007A1A4F"/>
    <w:rsid w:val="007A238D"/>
    <w:rsid w:val="007A253F"/>
    <w:rsid w:val="007A3157"/>
    <w:rsid w:val="007A3D59"/>
    <w:rsid w:val="007A3D75"/>
    <w:rsid w:val="007A3FDC"/>
    <w:rsid w:val="007A4900"/>
    <w:rsid w:val="007A490C"/>
    <w:rsid w:val="007A5341"/>
    <w:rsid w:val="007A5ABF"/>
    <w:rsid w:val="007A605C"/>
    <w:rsid w:val="007A6603"/>
    <w:rsid w:val="007A73D1"/>
    <w:rsid w:val="007B01EC"/>
    <w:rsid w:val="007B3717"/>
    <w:rsid w:val="007B46AF"/>
    <w:rsid w:val="007B5D04"/>
    <w:rsid w:val="007B63D7"/>
    <w:rsid w:val="007B6718"/>
    <w:rsid w:val="007B73A8"/>
    <w:rsid w:val="007B7AFD"/>
    <w:rsid w:val="007C035A"/>
    <w:rsid w:val="007C1BAA"/>
    <w:rsid w:val="007C1E2A"/>
    <w:rsid w:val="007C49D0"/>
    <w:rsid w:val="007C5521"/>
    <w:rsid w:val="007C6AEE"/>
    <w:rsid w:val="007C6B94"/>
    <w:rsid w:val="007C7870"/>
    <w:rsid w:val="007C7ACE"/>
    <w:rsid w:val="007D0E1B"/>
    <w:rsid w:val="007D14A5"/>
    <w:rsid w:val="007D14DD"/>
    <w:rsid w:val="007D14FB"/>
    <w:rsid w:val="007D18DC"/>
    <w:rsid w:val="007D259C"/>
    <w:rsid w:val="007D2809"/>
    <w:rsid w:val="007D30A4"/>
    <w:rsid w:val="007D3AD5"/>
    <w:rsid w:val="007D753D"/>
    <w:rsid w:val="007E04BE"/>
    <w:rsid w:val="007E0747"/>
    <w:rsid w:val="007E12D7"/>
    <w:rsid w:val="007E1B1E"/>
    <w:rsid w:val="007E1B89"/>
    <w:rsid w:val="007E276B"/>
    <w:rsid w:val="007E55B8"/>
    <w:rsid w:val="007E62E5"/>
    <w:rsid w:val="007E729F"/>
    <w:rsid w:val="007E73C1"/>
    <w:rsid w:val="007E78AA"/>
    <w:rsid w:val="007F654B"/>
    <w:rsid w:val="007F7F38"/>
    <w:rsid w:val="00800547"/>
    <w:rsid w:val="0080088E"/>
    <w:rsid w:val="008012C9"/>
    <w:rsid w:val="008022E6"/>
    <w:rsid w:val="00802440"/>
    <w:rsid w:val="008042A7"/>
    <w:rsid w:val="00806403"/>
    <w:rsid w:val="0080722A"/>
    <w:rsid w:val="00811930"/>
    <w:rsid w:val="008120E7"/>
    <w:rsid w:val="008141D6"/>
    <w:rsid w:val="008144ED"/>
    <w:rsid w:val="00815112"/>
    <w:rsid w:val="008158E6"/>
    <w:rsid w:val="008218FE"/>
    <w:rsid w:val="00822020"/>
    <w:rsid w:val="0082236C"/>
    <w:rsid w:val="0082452A"/>
    <w:rsid w:val="00824B1D"/>
    <w:rsid w:val="0082653C"/>
    <w:rsid w:val="00826C51"/>
    <w:rsid w:val="00826ECB"/>
    <w:rsid w:val="00830490"/>
    <w:rsid w:val="00831304"/>
    <w:rsid w:val="00831477"/>
    <w:rsid w:val="008325BC"/>
    <w:rsid w:val="00833CE2"/>
    <w:rsid w:val="00834793"/>
    <w:rsid w:val="00836243"/>
    <w:rsid w:val="00836D3E"/>
    <w:rsid w:val="00836E6A"/>
    <w:rsid w:val="0083730D"/>
    <w:rsid w:val="00837732"/>
    <w:rsid w:val="00840157"/>
    <w:rsid w:val="00840179"/>
    <w:rsid w:val="008417F1"/>
    <w:rsid w:val="008444BC"/>
    <w:rsid w:val="00846C3B"/>
    <w:rsid w:val="00847517"/>
    <w:rsid w:val="00847B6B"/>
    <w:rsid w:val="00847F42"/>
    <w:rsid w:val="00850B07"/>
    <w:rsid w:val="008513F3"/>
    <w:rsid w:val="00851C8A"/>
    <w:rsid w:val="00851C97"/>
    <w:rsid w:val="0085409B"/>
    <w:rsid w:val="008541EC"/>
    <w:rsid w:val="00854D25"/>
    <w:rsid w:val="00855370"/>
    <w:rsid w:val="0085763F"/>
    <w:rsid w:val="00857B21"/>
    <w:rsid w:val="00861FB0"/>
    <w:rsid w:val="00862595"/>
    <w:rsid w:val="00862CAF"/>
    <w:rsid w:val="0086309E"/>
    <w:rsid w:val="00864634"/>
    <w:rsid w:val="008646E5"/>
    <w:rsid w:val="00867406"/>
    <w:rsid w:val="00871835"/>
    <w:rsid w:val="00872016"/>
    <w:rsid w:val="00872E0D"/>
    <w:rsid w:val="00872E2D"/>
    <w:rsid w:val="008732A8"/>
    <w:rsid w:val="008734E6"/>
    <w:rsid w:val="00873D61"/>
    <w:rsid w:val="00875261"/>
    <w:rsid w:val="0088083B"/>
    <w:rsid w:val="00883DD8"/>
    <w:rsid w:val="0088403D"/>
    <w:rsid w:val="00884508"/>
    <w:rsid w:val="00884BE9"/>
    <w:rsid w:val="00885070"/>
    <w:rsid w:val="00885665"/>
    <w:rsid w:val="008856D3"/>
    <w:rsid w:val="00886310"/>
    <w:rsid w:val="00890936"/>
    <w:rsid w:val="00890CAE"/>
    <w:rsid w:val="008920D7"/>
    <w:rsid w:val="008928B6"/>
    <w:rsid w:val="00893478"/>
    <w:rsid w:val="008943E5"/>
    <w:rsid w:val="00894812"/>
    <w:rsid w:val="00894D72"/>
    <w:rsid w:val="00895C45"/>
    <w:rsid w:val="00895FE7"/>
    <w:rsid w:val="00896202"/>
    <w:rsid w:val="00896286"/>
    <w:rsid w:val="008A06BF"/>
    <w:rsid w:val="008A1A45"/>
    <w:rsid w:val="008A23E8"/>
    <w:rsid w:val="008A240D"/>
    <w:rsid w:val="008A387C"/>
    <w:rsid w:val="008A55EA"/>
    <w:rsid w:val="008A5A0F"/>
    <w:rsid w:val="008A62B9"/>
    <w:rsid w:val="008A6ABC"/>
    <w:rsid w:val="008A6B15"/>
    <w:rsid w:val="008B00A2"/>
    <w:rsid w:val="008B121B"/>
    <w:rsid w:val="008B17B3"/>
    <w:rsid w:val="008B2277"/>
    <w:rsid w:val="008B2D58"/>
    <w:rsid w:val="008B58A4"/>
    <w:rsid w:val="008B62B4"/>
    <w:rsid w:val="008B6528"/>
    <w:rsid w:val="008B6CC2"/>
    <w:rsid w:val="008C1B68"/>
    <w:rsid w:val="008C232D"/>
    <w:rsid w:val="008C3185"/>
    <w:rsid w:val="008C3CF8"/>
    <w:rsid w:val="008C3EF8"/>
    <w:rsid w:val="008C5452"/>
    <w:rsid w:val="008C55D9"/>
    <w:rsid w:val="008C7880"/>
    <w:rsid w:val="008D15D4"/>
    <w:rsid w:val="008D1800"/>
    <w:rsid w:val="008D1EFC"/>
    <w:rsid w:val="008D1FFF"/>
    <w:rsid w:val="008D21EA"/>
    <w:rsid w:val="008D3108"/>
    <w:rsid w:val="008D46FE"/>
    <w:rsid w:val="008D6A63"/>
    <w:rsid w:val="008D77F7"/>
    <w:rsid w:val="008D7EEF"/>
    <w:rsid w:val="008E0C92"/>
    <w:rsid w:val="008E0F97"/>
    <w:rsid w:val="008E174E"/>
    <w:rsid w:val="008E1754"/>
    <w:rsid w:val="008E2CAC"/>
    <w:rsid w:val="008E2E80"/>
    <w:rsid w:val="008E5EC0"/>
    <w:rsid w:val="008E5F13"/>
    <w:rsid w:val="008E76C6"/>
    <w:rsid w:val="008E7FED"/>
    <w:rsid w:val="008F01BE"/>
    <w:rsid w:val="008F14F0"/>
    <w:rsid w:val="008F289B"/>
    <w:rsid w:val="008F324A"/>
    <w:rsid w:val="008F4E0B"/>
    <w:rsid w:val="008F6187"/>
    <w:rsid w:val="008F619A"/>
    <w:rsid w:val="008F6B01"/>
    <w:rsid w:val="008F6EF1"/>
    <w:rsid w:val="009005CE"/>
    <w:rsid w:val="0090129D"/>
    <w:rsid w:val="00902470"/>
    <w:rsid w:val="00902A3A"/>
    <w:rsid w:val="009032F9"/>
    <w:rsid w:val="00903C9C"/>
    <w:rsid w:val="0090444E"/>
    <w:rsid w:val="009049A4"/>
    <w:rsid w:val="00904BE1"/>
    <w:rsid w:val="00904E8E"/>
    <w:rsid w:val="009059C9"/>
    <w:rsid w:val="0090627C"/>
    <w:rsid w:val="0091037C"/>
    <w:rsid w:val="00910424"/>
    <w:rsid w:val="00910600"/>
    <w:rsid w:val="00912179"/>
    <w:rsid w:val="0091367E"/>
    <w:rsid w:val="0091495E"/>
    <w:rsid w:val="009149D1"/>
    <w:rsid w:val="00914AAD"/>
    <w:rsid w:val="00915745"/>
    <w:rsid w:val="00917205"/>
    <w:rsid w:val="00921C93"/>
    <w:rsid w:val="0092242C"/>
    <w:rsid w:val="009241AD"/>
    <w:rsid w:val="00930254"/>
    <w:rsid w:val="00930B38"/>
    <w:rsid w:val="009318C7"/>
    <w:rsid w:val="009319E4"/>
    <w:rsid w:val="00931BD2"/>
    <w:rsid w:val="009322F0"/>
    <w:rsid w:val="0093656F"/>
    <w:rsid w:val="00936685"/>
    <w:rsid w:val="00937B51"/>
    <w:rsid w:val="00937CE3"/>
    <w:rsid w:val="0094003C"/>
    <w:rsid w:val="0094078A"/>
    <w:rsid w:val="00943004"/>
    <w:rsid w:val="009439D8"/>
    <w:rsid w:val="00944E65"/>
    <w:rsid w:val="00946939"/>
    <w:rsid w:val="00946AC1"/>
    <w:rsid w:val="00947A48"/>
    <w:rsid w:val="00947CF6"/>
    <w:rsid w:val="0095191D"/>
    <w:rsid w:val="00951DF8"/>
    <w:rsid w:val="00952273"/>
    <w:rsid w:val="00952D81"/>
    <w:rsid w:val="009535A0"/>
    <w:rsid w:val="00953C42"/>
    <w:rsid w:val="00953EAC"/>
    <w:rsid w:val="00954086"/>
    <w:rsid w:val="00954992"/>
    <w:rsid w:val="009557FE"/>
    <w:rsid w:val="00956274"/>
    <w:rsid w:val="009568B9"/>
    <w:rsid w:val="00956D72"/>
    <w:rsid w:val="00957683"/>
    <w:rsid w:val="009615E1"/>
    <w:rsid w:val="009618D0"/>
    <w:rsid w:val="0096222A"/>
    <w:rsid w:val="00963D23"/>
    <w:rsid w:val="0096480E"/>
    <w:rsid w:val="00965223"/>
    <w:rsid w:val="00965226"/>
    <w:rsid w:val="009656DC"/>
    <w:rsid w:val="00965C2F"/>
    <w:rsid w:val="009705B7"/>
    <w:rsid w:val="00971385"/>
    <w:rsid w:val="00972FD5"/>
    <w:rsid w:val="00974031"/>
    <w:rsid w:val="00974532"/>
    <w:rsid w:val="00975711"/>
    <w:rsid w:val="00976EC9"/>
    <w:rsid w:val="009778DD"/>
    <w:rsid w:val="00980122"/>
    <w:rsid w:val="009801BF"/>
    <w:rsid w:val="00980595"/>
    <w:rsid w:val="00980C83"/>
    <w:rsid w:val="00981D27"/>
    <w:rsid w:val="00983BAD"/>
    <w:rsid w:val="00984F11"/>
    <w:rsid w:val="009862BE"/>
    <w:rsid w:val="0098640C"/>
    <w:rsid w:val="009877AF"/>
    <w:rsid w:val="00987829"/>
    <w:rsid w:val="00990591"/>
    <w:rsid w:val="00990784"/>
    <w:rsid w:val="0099090C"/>
    <w:rsid w:val="00990F59"/>
    <w:rsid w:val="00991915"/>
    <w:rsid w:val="00992BE1"/>
    <w:rsid w:val="009935EF"/>
    <w:rsid w:val="0099368D"/>
    <w:rsid w:val="009937A3"/>
    <w:rsid w:val="00995244"/>
    <w:rsid w:val="00997A05"/>
    <w:rsid w:val="00997B8F"/>
    <w:rsid w:val="009A064A"/>
    <w:rsid w:val="009A0680"/>
    <w:rsid w:val="009A0C54"/>
    <w:rsid w:val="009A1ECC"/>
    <w:rsid w:val="009A2464"/>
    <w:rsid w:val="009A33FB"/>
    <w:rsid w:val="009A3A7E"/>
    <w:rsid w:val="009A44BB"/>
    <w:rsid w:val="009A5EF6"/>
    <w:rsid w:val="009A5F84"/>
    <w:rsid w:val="009A6024"/>
    <w:rsid w:val="009A6157"/>
    <w:rsid w:val="009A65E5"/>
    <w:rsid w:val="009A665F"/>
    <w:rsid w:val="009A7C80"/>
    <w:rsid w:val="009B0F8D"/>
    <w:rsid w:val="009B1097"/>
    <w:rsid w:val="009B1E68"/>
    <w:rsid w:val="009B2443"/>
    <w:rsid w:val="009B2A63"/>
    <w:rsid w:val="009B41E4"/>
    <w:rsid w:val="009B4A38"/>
    <w:rsid w:val="009B4B19"/>
    <w:rsid w:val="009B51D9"/>
    <w:rsid w:val="009B5245"/>
    <w:rsid w:val="009B545B"/>
    <w:rsid w:val="009B5D52"/>
    <w:rsid w:val="009B63B0"/>
    <w:rsid w:val="009B65E6"/>
    <w:rsid w:val="009B6DE0"/>
    <w:rsid w:val="009B726C"/>
    <w:rsid w:val="009C0B8E"/>
    <w:rsid w:val="009C2CE0"/>
    <w:rsid w:val="009C4199"/>
    <w:rsid w:val="009C6B2C"/>
    <w:rsid w:val="009C7D57"/>
    <w:rsid w:val="009D11ED"/>
    <w:rsid w:val="009D2E2F"/>
    <w:rsid w:val="009D37B5"/>
    <w:rsid w:val="009D3C45"/>
    <w:rsid w:val="009D4330"/>
    <w:rsid w:val="009D481F"/>
    <w:rsid w:val="009D60F1"/>
    <w:rsid w:val="009D686B"/>
    <w:rsid w:val="009D6A60"/>
    <w:rsid w:val="009D71AD"/>
    <w:rsid w:val="009D7E05"/>
    <w:rsid w:val="009E023D"/>
    <w:rsid w:val="009E04F4"/>
    <w:rsid w:val="009E06D4"/>
    <w:rsid w:val="009E1999"/>
    <w:rsid w:val="009E288F"/>
    <w:rsid w:val="009E2D44"/>
    <w:rsid w:val="009E31AB"/>
    <w:rsid w:val="009E37F9"/>
    <w:rsid w:val="009E3E52"/>
    <w:rsid w:val="009E401D"/>
    <w:rsid w:val="009E41CE"/>
    <w:rsid w:val="009E6111"/>
    <w:rsid w:val="009F1586"/>
    <w:rsid w:val="009F1E3C"/>
    <w:rsid w:val="009F1EA8"/>
    <w:rsid w:val="009F582F"/>
    <w:rsid w:val="009F6452"/>
    <w:rsid w:val="009F720E"/>
    <w:rsid w:val="009F7D20"/>
    <w:rsid w:val="00A018CA"/>
    <w:rsid w:val="00A01D7B"/>
    <w:rsid w:val="00A042E7"/>
    <w:rsid w:val="00A049EF"/>
    <w:rsid w:val="00A04C49"/>
    <w:rsid w:val="00A04DE8"/>
    <w:rsid w:val="00A058E1"/>
    <w:rsid w:val="00A05C5C"/>
    <w:rsid w:val="00A12746"/>
    <w:rsid w:val="00A129AE"/>
    <w:rsid w:val="00A13F5E"/>
    <w:rsid w:val="00A14553"/>
    <w:rsid w:val="00A15391"/>
    <w:rsid w:val="00A15653"/>
    <w:rsid w:val="00A15F65"/>
    <w:rsid w:val="00A16398"/>
    <w:rsid w:val="00A16932"/>
    <w:rsid w:val="00A16983"/>
    <w:rsid w:val="00A16A13"/>
    <w:rsid w:val="00A16C64"/>
    <w:rsid w:val="00A17625"/>
    <w:rsid w:val="00A17FED"/>
    <w:rsid w:val="00A20CB8"/>
    <w:rsid w:val="00A22ED7"/>
    <w:rsid w:val="00A25001"/>
    <w:rsid w:val="00A26103"/>
    <w:rsid w:val="00A2754B"/>
    <w:rsid w:val="00A27B64"/>
    <w:rsid w:val="00A306C0"/>
    <w:rsid w:val="00A31504"/>
    <w:rsid w:val="00A320E7"/>
    <w:rsid w:val="00A33823"/>
    <w:rsid w:val="00A34056"/>
    <w:rsid w:val="00A350F9"/>
    <w:rsid w:val="00A35B18"/>
    <w:rsid w:val="00A35FB3"/>
    <w:rsid w:val="00A3699C"/>
    <w:rsid w:val="00A379FE"/>
    <w:rsid w:val="00A37E8D"/>
    <w:rsid w:val="00A41575"/>
    <w:rsid w:val="00A41AFA"/>
    <w:rsid w:val="00A41F89"/>
    <w:rsid w:val="00A42979"/>
    <w:rsid w:val="00A42B53"/>
    <w:rsid w:val="00A44274"/>
    <w:rsid w:val="00A446D3"/>
    <w:rsid w:val="00A44A9E"/>
    <w:rsid w:val="00A45986"/>
    <w:rsid w:val="00A45CF4"/>
    <w:rsid w:val="00A45D34"/>
    <w:rsid w:val="00A46254"/>
    <w:rsid w:val="00A477F7"/>
    <w:rsid w:val="00A47BBC"/>
    <w:rsid w:val="00A506A4"/>
    <w:rsid w:val="00A50A47"/>
    <w:rsid w:val="00A5376B"/>
    <w:rsid w:val="00A55C19"/>
    <w:rsid w:val="00A57F4D"/>
    <w:rsid w:val="00A60715"/>
    <w:rsid w:val="00A61525"/>
    <w:rsid w:val="00A6324A"/>
    <w:rsid w:val="00A6378A"/>
    <w:rsid w:val="00A63D96"/>
    <w:rsid w:val="00A65C89"/>
    <w:rsid w:val="00A65C8B"/>
    <w:rsid w:val="00A65FF2"/>
    <w:rsid w:val="00A66E9D"/>
    <w:rsid w:val="00A67105"/>
    <w:rsid w:val="00A67F5E"/>
    <w:rsid w:val="00A707D0"/>
    <w:rsid w:val="00A71C77"/>
    <w:rsid w:val="00A72B87"/>
    <w:rsid w:val="00A739F1"/>
    <w:rsid w:val="00A747C1"/>
    <w:rsid w:val="00A8008B"/>
    <w:rsid w:val="00A80FB7"/>
    <w:rsid w:val="00A8149B"/>
    <w:rsid w:val="00A815AD"/>
    <w:rsid w:val="00A83055"/>
    <w:rsid w:val="00A830E3"/>
    <w:rsid w:val="00A86201"/>
    <w:rsid w:val="00A86D64"/>
    <w:rsid w:val="00A908EF"/>
    <w:rsid w:val="00A90F25"/>
    <w:rsid w:val="00A9186C"/>
    <w:rsid w:val="00A92012"/>
    <w:rsid w:val="00A930D0"/>
    <w:rsid w:val="00A94BF8"/>
    <w:rsid w:val="00AA058C"/>
    <w:rsid w:val="00AA0AC4"/>
    <w:rsid w:val="00AA24A2"/>
    <w:rsid w:val="00AA28D5"/>
    <w:rsid w:val="00AA28DE"/>
    <w:rsid w:val="00AA321D"/>
    <w:rsid w:val="00AA374C"/>
    <w:rsid w:val="00AA5938"/>
    <w:rsid w:val="00AA63FB"/>
    <w:rsid w:val="00AA752B"/>
    <w:rsid w:val="00AA7B84"/>
    <w:rsid w:val="00AA7C62"/>
    <w:rsid w:val="00AB04D7"/>
    <w:rsid w:val="00AB10CC"/>
    <w:rsid w:val="00AB1CAD"/>
    <w:rsid w:val="00AB1E91"/>
    <w:rsid w:val="00AB2052"/>
    <w:rsid w:val="00AB2A50"/>
    <w:rsid w:val="00AB2DE3"/>
    <w:rsid w:val="00AB2FC7"/>
    <w:rsid w:val="00AB3A16"/>
    <w:rsid w:val="00AB3AA9"/>
    <w:rsid w:val="00AB61D3"/>
    <w:rsid w:val="00AB6DB4"/>
    <w:rsid w:val="00AB6E03"/>
    <w:rsid w:val="00AB7AEB"/>
    <w:rsid w:val="00AB7CAC"/>
    <w:rsid w:val="00AC0E95"/>
    <w:rsid w:val="00AC122E"/>
    <w:rsid w:val="00AC3A28"/>
    <w:rsid w:val="00AC3FAE"/>
    <w:rsid w:val="00AC468A"/>
    <w:rsid w:val="00AC492E"/>
    <w:rsid w:val="00AC53A2"/>
    <w:rsid w:val="00AC597C"/>
    <w:rsid w:val="00AC5CE0"/>
    <w:rsid w:val="00AC61EE"/>
    <w:rsid w:val="00AC6A69"/>
    <w:rsid w:val="00AC6E23"/>
    <w:rsid w:val="00AC6EC1"/>
    <w:rsid w:val="00AD0482"/>
    <w:rsid w:val="00AD060F"/>
    <w:rsid w:val="00AD3204"/>
    <w:rsid w:val="00AD4106"/>
    <w:rsid w:val="00AD524F"/>
    <w:rsid w:val="00AD77B0"/>
    <w:rsid w:val="00AE0727"/>
    <w:rsid w:val="00AE0D60"/>
    <w:rsid w:val="00AE1AD0"/>
    <w:rsid w:val="00AE2CA4"/>
    <w:rsid w:val="00AE3924"/>
    <w:rsid w:val="00AE5118"/>
    <w:rsid w:val="00AE68A5"/>
    <w:rsid w:val="00AE70A7"/>
    <w:rsid w:val="00AE7C60"/>
    <w:rsid w:val="00AF0068"/>
    <w:rsid w:val="00AF01C5"/>
    <w:rsid w:val="00AF1077"/>
    <w:rsid w:val="00AF171A"/>
    <w:rsid w:val="00AF2949"/>
    <w:rsid w:val="00AF4967"/>
    <w:rsid w:val="00AF57E9"/>
    <w:rsid w:val="00AF5EA7"/>
    <w:rsid w:val="00AF71EE"/>
    <w:rsid w:val="00B008B3"/>
    <w:rsid w:val="00B0148D"/>
    <w:rsid w:val="00B01D02"/>
    <w:rsid w:val="00B03444"/>
    <w:rsid w:val="00B04936"/>
    <w:rsid w:val="00B05E63"/>
    <w:rsid w:val="00B071BA"/>
    <w:rsid w:val="00B07C83"/>
    <w:rsid w:val="00B10526"/>
    <w:rsid w:val="00B11C6E"/>
    <w:rsid w:val="00B12762"/>
    <w:rsid w:val="00B12B99"/>
    <w:rsid w:val="00B13490"/>
    <w:rsid w:val="00B1377A"/>
    <w:rsid w:val="00B1394C"/>
    <w:rsid w:val="00B2014D"/>
    <w:rsid w:val="00B20603"/>
    <w:rsid w:val="00B21C9A"/>
    <w:rsid w:val="00B21E6D"/>
    <w:rsid w:val="00B2236A"/>
    <w:rsid w:val="00B223D9"/>
    <w:rsid w:val="00B258CA"/>
    <w:rsid w:val="00B259B9"/>
    <w:rsid w:val="00B25AAD"/>
    <w:rsid w:val="00B26730"/>
    <w:rsid w:val="00B279AE"/>
    <w:rsid w:val="00B31A28"/>
    <w:rsid w:val="00B347F4"/>
    <w:rsid w:val="00B348EF"/>
    <w:rsid w:val="00B363D9"/>
    <w:rsid w:val="00B36615"/>
    <w:rsid w:val="00B37246"/>
    <w:rsid w:val="00B37BCA"/>
    <w:rsid w:val="00B37C43"/>
    <w:rsid w:val="00B42E74"/>
    <w:rsid w:val="00B45DC2"/>
    <w:rsid w:val="00B47B07"/>
    <w:rsid w:val="00B47B33"/>
    <w:rsid w:val="00B47F3D"/>
    <w:rsid w:val="00B50282"/>
    <w:rsid w:val="00B50943"/>
    <w:rsid w:val="00B51CD3"/>
    <w:rsid w:val="00B52072"/>
    <w:rsid w:val="00B52672"/>
    <w:rsid w:val="00B54BCC"/>
    <w:rsid w:val="00B55A1B"/>
    <w:rsid w:val="00B55F3A"/>
    <w:rsid w:val="00B56192"/>
    <w:rsid w:val="00B56604"/>
    <w:rsid w:val="00B56C55"/>
    <w:rsid w:val="00B56CD4"/>
    <w:rsid w:val="00B612CE"/>
    <w:rsid w:val="00B61C1E"/>
    <w:rsid w:val="00B64A13"/>
    <w:rsid w:val="00B66866"/>
    <w:rsid w:val="00B67CA8"/>
    <w:rsid w:val="00B718DD"/>
    <w:rsid w:val="00B71DBE"/>
    <w:rsid w:val="00B72784"/>
    <w:rsid w:val="00B73547"/>
    <w:rsid w:val="00B738C3"/>
    <w:rsid w:val="00B75ECE"/>
    <w:rsid w:val="00B76356"/>
    <w:rsid w:val="00B76992"/>
    <w:rsid w:val="00B800F3"/>
    <w:rsid w:val="00B81670"/>
    <w:rsid w:val="00B81896"/>
    <w:rsid w:val="00B82315"/>
    <w:rsid w:val="00B82C1F"/>
    <w:rsid w:val="00B8304F"/>
    <w:rsid w:val="00B83B67"/>
    <w:rsid w:val="00B83BDF"/>
    <w:rsid w:val="00B8473E"/>
    <w:rsid w:val="00B8524D"/>
    <w:rsid w:val="00B85454"/>
    <w:rsid w:val="00B854D1"/>
    <w:rsid w:val="00B857D5"/>
    <w:rsid w:val="00B86228"/>
    <w:rsid w:val="00B867B8"/>
    <w:rsid w:val="00B87313"/>
    <w:rsid w:val="00B877CC"/>
    <w:rsid w:val="00B9096C"/>
    <w:rsid w:val="00B913FF"/>
    <w:rsid w:val="00B918D7"/>
    <w:rsid w:val="00B92FA7"/>
    <w:rsid w:val="00B94F0B"/>
    <w:rsid w:val="00B959F0"/>
    <w:rsid w:val="00BA2424"/>
    <w:rsid w:val="00BA287C"/>
    <w:rsid w:val="00BA35DF"/>
    <w:rsid w:val="00BA4FFD"/>
    <w:rsid w:val="00BA745A"/>
    <w:rsid w:val="00BA780D"/>
    <w:rsid w:val="00BB0C4C"/>
    <w:rsid w:val="00BB43A0"/>
    <w:rsid w:val="00BB58A3"/>
    <w:rsid w:val="00BB6D69"/>
    <w:rsid w:val="00BB7C00"/>
    <w:rsid w:val="00BB7CC4"/>
    <w:rsid w:val="00BB7F90"/>
    <w:rsid w:val="00BC27CC"/>
    <w:rsid w:val="00BC392C"/>
    <w:rsid w:val="00BC3C01"/>
    <w:rsid w:val="00BC52DF"/>
    <w:rsid w:val="00BC5644"/>
    <w:rsid w:val="00BC5A15"/>
    <w:rsid w:val="00BC5C5E"/>
    <w:rsid w:val="00BC6238"/>
    <w:rsid w:val="00BC635E"/>
    <w:rsid w:val="00BD17FC"/>
    <w:rsid w:val="00BD1D9E"/>
    <w:rsid w:val="00BD2D77"/>
    <w:rsid w:val="00BD36F2"/>
    <w:rsid w:val="00BD3838"/>
    <w:rsid w:val="00BD389E"/>
    <w:rsid w:val="00BD3DC5"/>
    <w:rsid w:val="00BD5A4D"/>
    <w:rsid w:val="00BD67BB"/>
    <w:rsid w:val="00BD67FF"/>
    <w:rsid w:val="00BD77C9"/>
    <w:rsid w:val="00BE2180"/>
    <w:rsid w:val="00BE2E5B"/>
    <w:rsid w:val="00BE30BF"/>
    <w:rsid w:val="00BE4CDD"/>
    <w:rsid w:val="00BE5E10"/>
    <w:rsid w:val="00BE6EE7"/>
    <w:rsid w:val="00BE79AF"/>
    <w:rsid w:val="00BE7C78"/>
    <w:rsid w:val="00BF18E9"/>
    <w:rsid w:val="00BF1CC3"/>
    <w:rsid w:val="00BF313E"/>
    <w:rsid w:val="00BF4EDA"/>
    <w:rsid w:val="00BF71ED"/>
    <w:rsid w:val="00C005AF"/>
    <w:rsid w:val="00C010B6"/>
    <w:rsid w:val="00C02E8C"/>
    <w:rsid w:val="00C041D6"/>
    <w:rsid w:val="00C04A93"/>
    <w:rsid w:val="00C05FFB"/>
    <w:rsid w:val="00C07551"/>
    <w:rsid w:val="00C07864"/>
    <w:rsid w:val="00C07C04"/>
    <w:rsid w:val="00C10661"/>
    <w:rsid w:val="00C12905"/>
    <w:rsid w:val="00C132C1"/>
    <w:rsid w:val="00C13C50"/>
    <w:rsid w:val="00C15234"/>
    <w:rsid w:val="00C16FFD"/>
    <w:rsid w:val="00C1762F"/>
    <w:rsid w:val="00C2022F"/>
    <w:rsid w:val="00C203D8"/>
    <w:rsid w:val="00C2178D"/>
    <w:rsid w:val="00C22179"/>
    <w:rsid w:val="00C22555"/>
    <w:rsid w:val="00C22DD9"/>
    <w:rsid w:val="00C22EB0"/>
    <w:rsid w:val="00C33131"/>
    <w:rsid w:val="00C3353C"/>
    <w:rsid w:val="00C33F36"/>
    <w:rsid w:val="00C369BE"/>
    <w:rsid w:val="00C379DC"/>
    <w:rsid w:val="00C41313"/>
    <w:rsid w:val="00C41BC7"/>
    <w:rsid w:val="00C427B0"/>
    <w:rsid w:val="00C44734"/>
    <w:rsid w:val="00C44BAD"/>
    <w:rsid w:val="00C4533A"/>
    <w:rsid w:val="00C453B9"/>
    <w:rsid w:val="00C45E3D"/>
    <w:rsid w:val="00C46587"/>
    <w:rsid w:val="00C46896"/>
    <w:rsid w:val="00C51994"/>
    <w:rsid w:val="00C527A6"/>
    <w:rsid w:val="00C5350A"/>
    <w:rsid w:val="00C53BAC"/>
    <w:rsid w:val="00C56116"/>
    <w:rsid w:val="00C56A49"/>
    <w:rsid w:val="00C57271"/>
    <w:rsid w:val="00C573B0"/>
    <w:rsid w:val="00C60773"/>
    <w:rsid w:val="00C609AA"/>
    <w:rsid w:val="00C62512"/>
    <w:rsid w:val="00C62809"/>
    <w:rsid w:val="00C646C4"/>
    <w:rsid w:val="00C65975"/>
    <w:rsid w:val="00C66439"/>
    <w:rsid w:val="00C7093C"/>
    <w:rsid w:val="00C7140D"/>
    <w:rsid w:val="00C71DFC"/>
    <w:rsid w:val="00C72955"/>
    <w:rsid w:val="00C73870"/>
    <w:rsid w:val="00C740A3"/>
    <w:rsid w:val="00C74B97"/>
    <w:rsid w:val="00C751DC"/>
    <w:rsid w:val="00C76160"/>
    <w:rsid w:val="00C77939"/>
    <w:rsid w:val="00C779B5"/>
    <w:rsid w:val="00C77C20"/>
    <w:rsid w:val="00C81531"/>
    <w:rsid w:val="00C822B4"/>
    <w:rsid w:val="00C82C23"/>
    <w:rsid w:val="00C82DDD"/>
    <w:rsid w:val="00C83A8D"/>
    <w:rsid w:val="00C85436"/>
    <w:rsid w:val="00C863A3"/>
    <w:rsid w:val="00C8640B"/>
    <w:rsid w:val="00C875A1"/>
    <w:rsid w:val="00C87740"/>
    <w:rsid w:val="00C916EA"/>
    <w:rsid w:val="00C93E57"/>
    <w:rsid w:val="00C94A74"/>
    <w:rsid w:val="00C95FCD"/>
    <w:rsid w:val="00C96164"/>
    <w:rsid w:val="00C97AF5"/>
    <w:rsid w:val="00CA065F"/>
    <w:rsid w:val="00CA4BBB"/>
    <w:rsid w:val="00CA569F"/>
    <w:rsid w:val="00CA67E5"/>
    <w:rsid w:val="00CA6BC6"/>
    <w:rsid w:val="00CA7087"/>
    <w:rsid w:val="00CA71A8"/>
    <w:rsid w:val="00CB06A8"/>
    <w:rsid w:val="00CB0A7A"/>
    <w:rsid w:val="00CB0AF1"/>
    <w:rsid w:val="00CB0B48"/>
    <w:rsid w:val="00CB188D"/>
    <w:rsid w:val="00CB2B04"/>
    <w:rsid w:val="00CB6A33"/>
    <w:rsid w:val="00CB72D5"/>
    <w:rsid w:val="00CB7A3C"/>
    <w:rsid w:val="00CB7BDC"/>
    <w:rsid w:val="00CB7CD9"/>
    <w:rsid w:val="00CC0279"/>
    <w:rsid w:val="00CC0616"/>
    <w:rsid w:val="00CC08B0"/>
    <w:rsid w:val="00CC10F0"/>
    <w:rsid w:val="00CC19E4"/>
    <w:rsid w:val="00CC1A1D"/>
    <w:rsid w:val="00CC26AB"/>
    <w:rsid w:val="00CC597C"/>
    <w:rsid w:val="00CC5D98"/>
    <w:rsid w:val="00CC61B8"/>
    <w:rsid w:val="00CC6780"/>
    <w:rsid w:val="00CC69FA"/>
    <w:rsid w:val="00CD1084"/>
    <w:rsid w:val="00CD186E"/>
    <w:rsid w:val="00CD5361"/>
    <w:rsid w:val="00CD5EDF"/>
    <w:rsid w:val="00CE0002"/>
    <w:rsid w:val="00CE09E1"/>
    <w:rsid w:val="00CE0EE2"/>
    <w:rsid w:val="00CE30EC"/>
    <w:rsid w:val="00CE6715"/>
    <w:rsid w:val="00CE71DA"/>
    <w:rsid w:val="00CF05B0"/>
    <w:rsid w:val="00CF277B"/>
    <w:rsid w:val="00CF2B81"/>
    <w:rsid w:val="00CF3764"/>
    <w:rsid w:val="00CF386E"/>
    <w:rsid w:val="00CF45DD"/>
    <w:rsid w:val="00CF5CCB"/>
    <w:rsid w:val="00CF6842"/>
    <w:rsid w:val="00D02DE0"/>
    <w:rsid w:val="00D04161"/>
    <w:rsid w:val="00D045D9"/>
    <w:rsid w:val="00D05DAB"/>
    <w:rsid w:val="00D06118"/>
    <w:rsid w:val="00D0655E"/>
    <w:rsid w:val="00D06736"/>
    <w:rsid w:val="00D0676C"/>
    <w:rsid w:val="00D07350"/>
    <w:rsid w:val="00D07875"/>
    <w:rsid w:val="00D078FC"/>
    <w:rsid w:val="00D10484"/>
    <w:rsid w:val="00D10B90"/>
    <w:rsid w:val="00D10E31"/>
    <w:rsid w:val="00D112C2"/>
    <w:rsid w:val="00D12145"/>
    <w:rsid w:val="00D12A72"/>
    <w:rsid w:val="00D12DA7"/>
    <w:rsid w:val="00D12DCF"/>
    <w:rsid w:val="00D1376A"/>
    <w:rsid w:val="00D14B96"/>
    <w:rsid w:val="00D15746"/>
    <w:rsid w:val="00D164EC"/>
    <w:rsid w:val="00D16678"/>
    <w:rsid w:val="00D16847"/>
    <w:rsid w:val="00D21056"/>
    <w:rsid w:val="00D21920"/>
    <w:rsid w:val="00D22889"/>
    <w:rsid w:val="00D22A92"/>
    <w:rsid w:val="00D2407D"/>
    <w:rsid w:val="00D2413E"/>
    <w:rsid w:val="00D24765"/>
    <w:rsid w:val="00D24BE4"/>
    <w:rsid w:val="00D25C95"/>
    <w:rsid w:val="00D265B4"/>
    <w:rsid w:val="00D26F0E"/>
    <w:rsid w:val="00D27048"/>
    <w:rsid w:val="00D2773B"/>
    <w:rsid w:val="00D305BB"/>
    <w:rsid w:val="00D308F5"/>
    <w:rsid w:val="00D30B8B"/>
    <w:rsid w:val="00D311F6"/>
    <w:rsid w:val="00D3331C"/>
    <w:rsid w:val="00D33439"/>
    <w:rsid w:val="00D33805"/>
    <w:rsid w:val="00D34450"/>
    <w:rsid w:val="00D34CC1"/>
    <w:rsid w:val="00D36FA8"/>
    <w:rsid w:val="00D37250"/>
    <w:rsid w:val="00D40058"/>
    <w:rsid w:val="00D40801"/>
    <w:rsid w:val="00D40D4D"/>
    <w:rsid w:val="00D41915"/>
    <w:rsid w:val="00D42F58"/>
    <w:rsid w:val="00D4315F"/>
    <w:rsid w:val="00D43F92"/>
    <w:rsid w:val="00D4447A"/>
    <w:rsid w:val="00D445BF"/>
    <w:rsid w:val="00D5146F"/>
    <w:rsid w:val="00D5181E"/>
    <w:rsid w:val="00D51908"/>
    <w:rsid w:val="00D52247"/>
    <w:rsid w:val="00D5325D"/>
    <w:rsid w:val="00D536C6"/>
    <w:rsid w:val="00D5389E"/>
    <w:rsid w:val="00D5404C"/>
    <w:rsid w:val="00D54A75"/>
    <w:rsid w:val="00D55791"/>
    <w:rsid w:val="00D55BE7"/>
    <w:rsid w:val="00D57E58"/>
    <w:rsid w:val="00D6025D"/>
    <w:rsid w:val="00D61246"/>
    <w:rsid w:val="00D61A7E"/>
    <w:rsid w:val="00D6222B"/>
    <w:rsid w:val="00D62DC3"/>
    <w:rsid w:val="00D62E0A"/>
    <w:rsid w:val="00D63636"/>
    <w:rsid w:val="00D641FA"/>
    <w:rsid w:val="00D65598"/>
    <w:rsid w:val="00D700BC"/>
    <w:rsid w:val="00D70871"/>
    <w:rsid w:val="00D70D08"/>
    <w:rsid w:val="00D718BD"/>
    <w:rsid w:val="00D72247"/>
    <w:rsid w:val="00D73505"/>
    <w:rsid w:val="00D73C59"/>
    <w:rsid w:val="00D74438"/>
    <w:rsid w:val="00D75489"/>
    <w:rsid w:val="00D77E9B"/>
    <w:rsid w:val="00D81C49"/>
    <w:rsid w:val="00D84D1A"/>
    <w:rsid w:val="00D8736D"/>
    <w:rsid w:val="00D91163"/>
    <w:rsid w:val="00D928B8"/>
    <w:rsid w:val="00D93D64"/>
    <w:rsid w:val="00D94B38"/>
    <w:rsid w:val="00D94D13"/>
    <w:rsid w:val="00D95725"/>
    <w:rsid w:val="00D95EDF"/>
    <w:rsid w:val="00D97074"/>
    <w:rsid w:val="00D97DC5"/>
    <w:rsid w:val="00DA1107"/>
    <w:rsid w:val="00DA2131"/>
    <w:rsid w:val="00DA26D7"/>
    <w:rsid w:val="00DA30BE"/>
    <w:rsid w:val="00DA3A07"/>
    <w:rsid w:val="00DA40BB"/>
    <w:rsid w:val="00DA5AF1"/>
    <w:rsid w:val="00DA5DAD"/>
    <w:rsid w:val="00DB04C7"/>
    <w:rsid w:val="00DB1517"/>
    <w:rsid w:val="00DB16E1"/>
    <w:rsid w:val="00DB18FB"/>
    <w:rsid w:val="00DB1D26"/>
    <w:rsid w:val="00DB1ECB"/>
    <w:rsid w:val="00DB25EB"/>
    <w:rsid w:val="00DB2B02"/>
    <w:rsid w:val="00DB5392"/>
    <w:rsid w:val="00DB780E"/>
    <w:rsid w:val="00DC05E3"/>
    <w:rsid w:val="00DC0948"/>
    <w:rsid w:val="00DC0B2E"/>
    <w:rsid w:val="00DC107F"/>
    <w:rsid w:val="00DC17F7"/>
    <w:rsid w:val="00DC309D"/>
    <w:rsid w:val="00DC489D"/>
    <w:rsid w:val="00DC4CB0"/>
    <w:rsid w:val="00DC4D0B"/>
    <w:rsid w:val="00DC4F84"/>
    <w:rsid w:val="00DC5663"/>
    <w:rsid w:val="00DC5E65"/>
    <w:rsid w:val="00DD06AD"/>
    <w:rsid w:val="00DD0CB7"/>
    <w:rsid w:val="00DD1066"/>
    <w:rsid w:val="00DD10D6"/>
    <w:rsid w:val="00DD13A1"/>
    <w:rsid w:val="00DD15DD"/>
    <w:rsid w:val="00DD18AC"/>
    <w:rsid w:val="00DD21C6"/>
    <w:rsid w:val="00DD2812"/>
    <w:rsid w:val="00DD4EAC"/>
    <w:rsid w:val="00DD5F3C"/>
    <w:rsid w:val="00DD768F"/>
    <w:rsid w:val="00DD7F01"/>
    <w:rsid w:val="00DE122D"/>
    <w:rsid w:val="00DE20E0"/>
    <w:rsid w:val="00DE2F76"/>
    <w:rsid w:val="00DE4A94"/>
    <w:rsid w:val="00DE5F14"/>
    <w:rsid w:val="00DE6CB3"/>
    <w:rsid w:val="00DF23D0"/>
    <w:rsid w:val="00DF2D00"/>
    <w:rsid w:val="00DF5B58"/>
    <w:rsid w:val="00DF5DFB"/>
    <w:rsid w:val="00DF6146"/>
    <w:rsid w:val="00DF662D"/>
    <w:rsid w:val="00DF6E81"/>
    <w:rsid w:val="00DF6F70"/>
    <w:rsid w:val="00DF7AFF"/>
    <w:rsid w:val="00E02CBF"/>
    <w:rsid w:val="00E02EA2"/>
    <w:rsid w:val="00E02FF4"/>
    <w:rsid w:val="00E04305"/>
    <w:rsid w:val="00E0628F"/>
    <w:rsid w:val="00E069A9"/>
    <w:rsid w:val="00E107D6"/>
    <w:rsid w:val="00E11547"/>
    <w:rsid w:val="00E11823"/>
    <w:rsid w:val="00E12853"/>
    <w:rsid w:val="00E1302C"/>
    <w:rsid w:val="00E13E6F"/>
    <w:rsid w:val="00E1411A"/>
    <w:rsid w:val="00E141F7"/>
    <w:rsid w:val="00E1551E"/>
    <w:rsid w:val="00E15A97"/>
    <w:rsid w:val="00E16352"/>
    <w:rsid w:val="00E20260"/>
    <w:rsid w:val="00E20661"/>
    <w:rsid w:val="00E2132A"/>
    <w:rsid w:val="00E2317A"/>
    <w:rsid w:val="00E236F3"/>
    <w:rsid w:val="00E24056"/>
    <w:rsid w:val="00E25FED"/>
    <w:rsid w:val="00E2687A"/>
    <w:rsid w:val="00E27BCB"/>
    <w:rsid w:val="00E30034"/>
    <w:rsid w:val="00E32429"/>
    <w:rsid w:val="00E324C6"/>
    <w:rsid w:val="00E32B88"/>
    <w:rsid w:val="00E337B6"/>
    <w:rsid w:val="00E3438D"/>
    <w:rsid w:val="00E366C4"/>
    <w:rsid w:val="00E37D89"/>
    <w:rsid w:val="00E40359"/>
    <w:rsid w:val="00E41880"/>
    <w:rsid w:val="00E41960"/>
    <w:rsid w:val="00E41E68"/>
    <w:rsid w:val="00E42340"/>
    <w:rsid w:val="00E4276D"/>
    <w:rsid w:val="00E430B7"/>
    <w:rsid w:val="00E4574C"/>
    <w:rsid w:val="00E460DF"/>
    <w:rsid w:val="00E500C2"/>
    <w:rsid w:val="00E506C8"/>
    <w:rsid w:val="00E507C8"/>
    <w:rsid w:val="00E532C2"/>
    <w:rsid w:val="00E5336D"/>
    <w:rsid w:val="00E547B0"/>
    <w:rsid w:val="00E57B45"/>
    <w:rsid w:val="00E57D4A"/>
    <w:rsid w:val="00E60A67"/>
    <w:rsid w:val="00E60CAD"/>
    <w:rsid w:val="00E61A25"/>
    <w:rsid w:val="00E627EA"/>
    <w:rsid w:val="00E62A7E"/>
    <w:rsid w:val="00E62E8E"/>
    <w:rsid w:val="00E63732"/>
    <w:rsid w:val="00E653B7"/>
    <w:rsid w:val="00E6572A"/>
    <w:rsid w:val="00E66046"/>
    <w:rsid w:val="00E66713"/>
    <w:rsid w:val="00E70289"/>
    <w:rsid w:val="00E710D3"/>
    <w:rsid w:val="00E71825"/>
    <w:rsid w:val="00E71DEF"/>
    <w:rsid w:val="00E74E4D"/>
    <w:rsid w:val="00E75930"/>
    <w:rsid w:val="00E82785"/>
    <w:rsid w:val="00E831C0"/>
    <w:rsid w:val="00E8418A"/>
    <w:rsid w:val="00E84F22"/>
    <w:rsid w:val="00E86228"/>
    <w:rsid w:val="00E8640B"/>
    <w:rsid w:val="00E86C50"/>
    <w:rsid w:val="00E86C81"/>
    <w:rsid w:val="00E87188"/>
    <w:rsid w:val="00E879B9"/>
    <w:rsid w:val="00E87F2B"/>
    <w:rsid w:val="00E9492D"/>
    <w:rsid w:val="00E94ABB"/>
    <w:rsid w:val="00E95332"/>
    <w:rsid w:val="00E95C61"/>
    <w:rsid w:val="00E95FF0"/>
    <w:rsid w:val="00E97674"/>
    <w:rsid w:val="00E97E40"/>
    <w:rsid w:val="00E97E82"/>
    <w:rsid w:val="00EA026A"/>
    <w:rsid w:val="00EA15F3"/>
    <w:rsid w:val="00EA16BA"/>
    <w:rsid w:val="00EA20B2"/>
    <w:rsid w:val="00EA213C"/>
    <w:rsid w:val="00EA2353"/>
    <w:rsid w:val="00EA2DF8"/>
    <w:rsid w:val="00EA365E"/>
    <w:rsid w:val="00EA402E"/>
    <w:rsid w:val="00EA5351"/>
    <w:rsid w:val="00EA6BE0"/>
    <w:rsid w:val="00EA733C"/>
    <w:rsid w:val="00EA7FE2"/>
    <w:rsid w:val="00EB06E5"/>
    <w:rsid w:val="00EB096D"/>
    <w:rsid w:val="00EB0D0C"/>
    <w:rsid w:val="00EB2395"/>
    <w:rsid w:val="00EB393E"/>
    <w:rsid w:val="00EB3C16"/>
    <w:rsid w:val="00EB422D"/>
    <w:rsid w:val="00EB4E02"/>
    <w:rsid w:val="00EB73A1"/>
    <w:rsid w:val="00EB7AE0"/>
    <w:rsid w:val="00EC1928"/>
    <w:rsid w:val="00EC20D2"/>
    <w:rsid w:val="00EC2281"/>
    <w:rsid w:val="00EC4010"/>
    <w:rsid w:val="00EC43D9"/>
    <w:rsid w:val="00EC7C2C"/>
    <w:rsid w:val="00ED01DB"/>
    <w:rsid w:val="00ED08B3"/>
    <w:rsid w:val="00ED0C73"/>
    <w:rsid w:val="00ED21ED"/>
    <w:rsid w:val="00ED24FB"/>
    <w:rsid w:val="00ED3507"/>
    <w:rsid w:val="00ED4ABD"/>
    <w:rsid w:val="00ED6EB8"/>
    <w:rsid w:val="00ED7337"/>
    <w:rsid w:val="00EE011E"/>
    <w:rsid w:val="00EE0231"/>
    <w:rsid w:val="00EE3144"/>
    <w:rsid w:val="00EE4883"/>
    <w:rsid w:val="00EE5C6C"/>
    <w:rsid w:val="00EE6165"/>
    <w:rsid w:val="00EF0DD9"/>
    <w:rsid w:val="00EF0FB8"/>
    <w:rsid w:val="00EF3713"/>
    <w:rsid w:val="00EF41C7"/>
    <w:rsid w:val="00EF520F"/>
    <w:rsid w:val="00EF640B"/>
    <w:rsid w:val="00F00006"/>
    <w:rsid w:val="00F01295"/>
    <w:rsid w:val="00F02DAF"/>
    <w:rsid w:val="00F02E47"/>
    <w:rsid w:val="00F041D4"/>
    <w:rsid w:val="00F048EF"/>
    <w:rsid w:val="00F04AF2"/>
    <w:rsid w:val="00F05379"/>
    <w:rsid w:val="00F053E8"/>
    <w:rsid w:val="00F05F04"/>
    <w:rsid w:val="00F06D5E"/>
    <w:rsid w:val="00F07072"/>
    <w:rsid w:val="00F079BD"/>
    <w:rsid w:val="00F107FD"/>
    <w:rsid w:val="00F10D7E"/>
    <w:rsid w:val="00F11CE5"/>
    <w:rsid w:val="00F140EF"/>
    <w:rsid w:val="00F15324"/>
    <w:rsid w:val="00F1564B"/>
    <w:rsid w:val="00F158AC"/>
    <w:rsid w:val="00F15FE7"/>
    <w:rsid w:val="00F1721A"/>
    <w:rsid w:val="00F177C0"/>
    <w:rsid w:val="00F20624"/>
    <w:rsid w:val="00F23590"/>
    <w:rsid w:val="00F236DF"/>
    <w:rsid w:val="00F23D17"/>
    <w:rsid w:val="00F23DDE"/>
    <w:rsid w:val="00F24E60"/>
    <w:rsid w:val="00F26116"/>
    <w:rsid w:val="00F27568"/>
    <w:rsid w:val="00F301BF"/>
    <w:rsid w:val="00F31528"/>
    <w:rsid w:val="00F317E9"/>
    <w:rsid w:val="00F3326E"/>
    <w:rsid w:val="00F33E04"/>
    <w:rsid w:val="00F34776"/>
    <w:rsid w:val="00F3511A"/>
    <w:rsid w:val="00F35566"/>
    <w:rsid w:val="00F35B79"/>
    <w:rsid w:val="00F363C0"/>
    <w:rsid w:val="00F41C9F"/>
    <w:rsid w:val="00F42329"/>
    <w:rsid w:val="00F4275C"/>
    <w:rsid w:val="00F43BF8"/>
    <w:rsid w:val="00F4405E"/>
    <w:rsid w:val="00F44149"/>
    <w:rsid w:val="00F45322"/>
    <w:rsid w:val="00F469B0"/>
    <w:rsid w:val="00F47238"/>
    <w:rsid w:val="00F47CD5"/>
    <w:rsid w:val="00F47CF4"/>
    <w:rsid w:val="00F5191C"/>
    <w:rsid w:val="00F519DE"/>
    <w:rsid w:val="00F52B98"/>
    <w:rsid w:val="00F548D0"/>
    <w:rsid w:val="00F54F92"/>
    <w:rsid w:val="00F55B32"/>
    <w:rsid w:val="00F56B0E"/>
    <w:rsid w:val="00F570C4"/>
    <w:rsid w:val="00F57244"/>
    <w:rsid w:val="00F60D8A"/>
    <w:rsid w:val="00F61724"/>
    <w:rsid w:val="00F63854"/>
    <w:rsid w:val="00F63895"/>
    <w:rsid w:val="00F65769"/>
    <w:rsid w:val="00F658F8"/>
    <w:rsid w:val="00F66245"/>
    <w:rsid w:val="00F70229"/>
    <w:rsid w:val="00F70A08"/>
    <w:rsid w:val="00F70AE9"/>
    <w:rsid w:val="00F71A5E"/>
    <w:rsid w:val="00F75AA4"/>
    <w:rsid w:val="00F77F2E"/>
    <w:rsid w:val="00F80343"/>
    <w:rsid w:val="00F80BC1"/>
    <w:rsid w:val="00F81495"/>
    <w:rsid w:val="00F815E7"/>
    <w:rsid w:val="00F828AD"/>
    <w:rsid w:val="00F84751"/>
    <w:rsid w:val="00F86C57"/>
    <w:rsid w:val="00F86FC4"/>
    <w:rsid w:val="00F86FE3"/>
    <w:rsid w:val="00F87007"/>
    <w:rsid w:val="00F91956"/>
    <w:rsid w:val="00F93524"/>
    <w:rsid w:val="00F9544E"/>
    <w:rsid w:val="00F95A90"/>
    <w:rsid w:val="00F97194"/>
    <w:rsid w:val="00F97209"/>
    <w:rsid w:val="00F97639"/>
    <w:rsid w:val="00FA07BA"/>
    <w:rsid w:val="00FA17A1"/>
    <w:rsid w:val="00FA18A4"/>
    <w:rsid w:val="00FA2C33"/>
    <w:rsid w:val="00FA2D10"/>
    <w:rsid w:val="00FA321D"/>
    <w:rsid w:val="00FA35E0"/>
    <w:rsid w:val="00FA3A85"/>
    <w:rsid w:val="00FA3BFB"/>
    <w:rsid w:val="00FA47F8"/>
    <w:rsid w:val="00FA4B8A"/>
    <w:rsid w:val="00FA5C00"/>
    <w:rsid w:val="00FA6CC6"/>
    <w:rsid w:val="00FA7FC3"/>
    <w:rsid w:val="00FB0B68"/>
    <w:rsid w:val="00FB0C18"/>
    <w:rsid w:val="00FB1C7D"/>
    <w:rsid w:val="00FB2952"/>
    <w:rsid w:val="00FB2FBB"/>
    <w:rsid w:val="00FB2FFD"/>
    <w:rsid w:val="00FB5135"/>
    <w:rsid w:val="00FB5552"/>
    <w:rsid w:val="00FB57D5"/>
    <w:rsid w:val="00FB6819"/>
    <w:rsid w:val="00FC0E17"/>
    <w:rsid w:val="00FC2847"/>
    <w:rsid w:val="00FC3EEE"/>
    <w:rsid w:val="00FC52B4"/>
    <w:rsid w:val="00FC7107"/>
    <w:rsid w:val="00FC7791"/>
    <w:rsid w:val="00FD04A3"/>
    <w:rsid w:val="00FD1650"/>
    <w:rsid w:val="00FD187A"/>
    <w:rsid w:val="00FD1FFA"/>
    <w:rsid w:val="00FD27FC"/>
    <w:rsid w:val="00FD3815"/>
    <w:rsid w:val="00FD54C2"/>
    <w:rsid w:val="00FD6844"/>
    <w:rsid w:val="00FD7EE5"/>
    <w:rsid w:val="00FE05AD"/>
    <w:rsid w:val="00FE0949"/>
    <w:rsid w:val="00FE0A32"/>
    <w:rsid w:val="00FE1E6C"/>
    <w:rsid w:val="00FE3FF0"/>
    <w:rsid w:val="00FE4954"/>
    <w:rsid w:val="00FE4B93"/>
    <w:rsid w:val="00FE53F2"/>
    <w:rsid w:val="00FE5577"/>
    <w:rsid w:val="00FF121A"/>
    <w:rsid w:val="00FF1821"/>
    <w:rsid w:val="00FF24B7"/>
    <w:rsid w:val="00FF322E"/>
    <w:rsid w:val="00FF5058"/>
    <w:rsid w:val="00FF656B"/>
    <w:rsid w:val="0118212C"/>
    <w:rsid w:val="01797485"/>
    <w:rsid w:val="01AD8608"/>
    <w:rsid w:val="01BE83FE"/>
    <w:rsid w:val="01E716C7"/>
    <w:rsid w:val="02080F7E"/>
    <w:rsid w:val="024F5F1E"/>
    <w:rsid w:val="0257D46A"/>
    <w:rsid w:val="02B1EC5A"/>
    <w:rsid w:val="032B18F2"/>
    <w:rsid w:val="035B3E9D"/>
    <w:rsid w:val="037C962A"/>
    <w:rsid w:val="03987A04"/>
    <w:rsid w:val="03B50102"/>
    <w:rsid w:val="03F15602"/>
    <w:rsid w:val="03FA1554"/>
    <w:rsid w:val="043F37F8"/>
    <w:rsid w:val="046BFB42"/>
    <w:rsid w:val="04B93579"/>
    <w:rsid w:val="04EF02B7"/>
    <w:rsid w:val="0584B82F"/>
    <w:rsid w:val="05944567"/>
    <w:rsid w:val="059C65CB"/>
    <w:rsid w:val="06A3FB75"/>
    <w:rsid w:val="06AD8CB6"/>
    <w:rsid w:val="06FFDAED"/>
    <w:rsid w:val="072A11C6"/>
    <w:rsid w:val="07617BB9"/>
    <w:rsid w:val="07B6D26F"/>
    <w:rsid w:val="07D77276"/>
    <w:rsid w:val="0848A145"/>
    <w:rsid w:val="084C2E9C"/>
    <w:rsid w:val="08579727"/>
    <w:rsid w:val="08A319EB"/>
    <w:rsid w:val="08C05B78"/>
    <w:rsid w:val="08D55390"/>
    <w:rsid w:val="0902E06E"/>
    <w:rsid w:val="09152B99"/>
    <w:rsid w:val="091AA8A2"/>
    <w:rsid w:val="096234BA"/>
    <w:rsid w:val="0975BE9B"/>
    <w:rsid w:val="099C577B"/>
    <w:rsid w:val="09D778EA"/>
    <w:rsid w:val="09EA0950"/>
    <w:rsid w:val="09EB94FD"/>
    <w:rsid w:val="0A25A126"/>
    <w:rsid w:val="0A41A80E"/>
    <w:rsid w:val="0A6CD8F5"/>
    <w:rsid w:val="0A8CAE22"/>
    <w:rsid w:val="0AA8B7C2"/>
    <w:rsid w:val="0B358BC4"/>
    <w:rsid w:val="0B6F4E8F"/>
    <w:rsid w:val="0B7A6C89"/>
    <w:rsid w:val="0BCF931C"/>
    <w:rsid w:val="0BEC7EBF"/>
    <w:rsid w:val="0C47BA21"/>
    <w:rsid w:val="0CB6F3AA"/>
    <w:rsid w:val="0CD15C25"/>
    <w:rsid w:val="0D072C26"/>
    <w:rsid w:val="0D2E4BCC"/>
    <w:rsid w:val="0D5800B9"/>
    <w:rsid w:val="0D704E61"/>
    <w:rsid w:val="0DB9E878"/>
    <w:rsid w:val="0DD46731"/>
    <w:rsid w:val="0E1427A2"/>
    <w:rsid w:val="0E8DCB01"/>
    <w:rsid w:val="0F84941E"/>
    <w:rsid w:val="0FBF7DAB"/>
    <w:rsid w:val="0FDC5F4F"/>
    <w:rsid w:val="0FF44488"/>
    <w:rsid w:val="10402C4E"/>
    <w:rsid w:val="104A849B"/>
    <w:rsid w:val="106AF3FE"/>
    <w:rsid w:val="10BBC518"/>
    <w:rsid w:val="10D9C03B"/>
    <w:rsid w:val="10E92723"/>
    <w:rsid w:val="114AD789"/>
    <w:rsid w:val="119FB0A6"/>
    <w:rsid w:val="12532081"/>
    <w:rsid w:val="12AE7018"/>
    <w:rsid w:val="130860FE"/>
    <w:rsid w:val="130F0E51"/>
    <w:rsid w:val="13246920"/>
    <w:rsid w:val="136DFFD2"/>
    <w:rsid w:val="137DCC94"/>
    <w:rsid w:val="13BC4944"/>
    <w:rsid w:val="13D5C2D1"/>
    <w:rsid w:val="1477062E"/>
    <w:rsid w:val="14905B66"/>
    <w:rsid w:val="149F5148"/>
    <w:rsid w:val="14C813E6"/>
    <w:rsid w:val="14DE3185"/>
    <w:rsid w:val="15032246"/>
    <w:rsid w:val="15262A56"/>
    <w:rsid w:val="1532BC6D"/>
    <w:rsid w:val="15BC9846"/>
    <w:rsid w:val="1618C5CD"/>
    <w:rsid w:val="16A36016"/>
    <w:rsid w:val="16BA1F3F"/>
    <w:rsid w:val="16BE8B47"/>
    <w:rsid w:val="16BF6D3E"/>
    <w:rsid w:val="16FE0ED8"/>
    <w:rsid w:val="175868A7"/>
    <w:rsid w:val="177FFC53"/>
    <w:rsid w:val="17F0D798"/>
    <w:rsid w:val="1827B21B"/>
    <w:rsid w:val="185DDC06"/>
    <w:rsid w:val="19FBEE3A"/>
    <w:rsid w:val="1A114240"/>
    <w:rsid w:val="1A3CA2ED"/>
    <w:rsid w:val="1A830323"/>
    <w:rsid w:val="1AAAA389"/>
    <w:rsid w:val="1AC247AF"/>
    <w:rsid w:val="1B754661"/>
    <w:rsid w:val="1B94D9CA"/>
    <w:rsid w:val="1BB7183A"/>
    <w:rsid w:val="1BDA62C9"/>
    <w:rsid w:val="1C413521"/>
    <w:rsid w:val="1C8C5426"/>
    <w:rsid w:val="1C9B2607"/>
    <w:rsid w:val="1C9D36B1"/>
    <w:rsid w:val="1CC461D9"/>
    <w:rsid w:val="1CE58D31"/>
    <w:rsid w:val="1D253D76"/>
    <w:rsid w:val="1DCB68D1"/>
    <w:rsid w:val="1DFF8F91"/>
    <w:rsid w:val="1E0602B4"/>
    <w:rsid w:val="1E2A935B"/>
    <w:rsid w:val="1E5027BE"/>
    <w:rsid w:val="1E56A14A"/>
    <w:rsid w:val="1E683216"/>
    <w:rsid w:val="1ECC52F6"/>
    <w:rsid w:val="1EF7018F"/>
    <w:rsid w:val="1FA4756C"/>
    <w:rsid w:val="1FD91778"/>
    <w:rsid w:val="1FF44C5D"/>
    <w:rsid w:val="205CDE38"/>
    <w:rsid w:val="207962DB"/>
    <w:rsid w:val="21562799"/>
    <w:rsid w:val="219A207A"/>
    <w:rsid w:val="222F4D00"/>
    <w:rsid w:val="228D5189"/>
    <w:rsid w:val="230426F9"/>
    <w:rsid w:val="23669BA2"/>
    <w:rsid w:val="237D4B83"/>
    <w:rsid w:val="23AC2445"/>
    <w:rsid w:val="23B76D7D"/>
    <w:rsid w:val="23DE4C87"/>
    <w:rsid w:val="24618B51"/>
    <w:rsid w:val="247B1855"/>
    <w:rsid w:val="247D0749"/>
    <w:rsid w:val="24838301"/>
    <w:rsid w:val="24B9CF49"/>
    <w:rsid w:val="24BC0E1B"/>
    <w:rsid w:val="24DE9C85"/>
    <w:rsid w:val="251819EA"/>
    <w:rsid w:val="25A70F4A"/>
    <w:rsid w:val="2647FC97"/>
    <w:rsid w:val="2675226F"/>
    <w:rsid w:val="267B79EF"/>
    <w:rsid w:val="26AD54A4"/>
    <w:rsid w:val="272E8F8D"/>
    <w:rsid w:val="277C9304"/>
    <w:rsid w:val="27965EF4"/>
    <w:rsid w:val="27FEF4E9"/>
    <w:rsid w:val="28006D3F"/>
    <w:rsid w:val="2816FECC"/>
    <w:rsid w:val="28523CB6"/>
    <w:rsid w:val="289DCDF9"/>
    <w:rsid w:val="292FACAE"/>
    <w:rsid w:val="29DB9795"/>
    <w:rsid w:val="29E6EFDD"/>
    <w:rsid w:val="2A917B9E"/>
    <w:rsid w:val="2AB52A86"/>
    <w:rsid w:val="2AC6A32C"/>
    <w:rsid w:val="2AE1A0AC"/>
    <w:rsid w:val="2AFF822B"/>
    <w:rsid w:val="2B0D31FF"/>
    <w:rsid w:val="2B33AF7C"/>
    <w:rsid w:val="2B599342"/>
    <w:rsid w:val="2B678D50"/>
    <w:rsid w:val="2B91CE8C"/>
    <w:rsid w:val="2BAF82D0"/>
    <w:rsid w:val="2BEAFB04"/>
    <w:rsid w:val="2BF625F2"/>
    <w:rsid w:val="2CA1D4FE"/>
    <w:rsid w:val="2D1C982A"/>
    <w:rsid w:val="2D2A2669"/>
    <w:rsid w:val="2D32D3F2"/>
    <w:rsid w:val="2DCD8C9D"/>
    <w:rsid w:val="2E047A4F"/>
    <w:rsid w:val="2E05A078"/>
    <w:rsid w:val="2E1789B3"/>
    <w:rsid w:val="2E1DC2ED"/>
    <w:rsid w:val="2E26594F"/>
    <w:rsid w:val="2E33CCC0"/>
    <w:rsid w:val="2FBDCAFC"/>
    <w:rsid w:val="2FFDF6F9"/>
    <w:rsid w:val="300933D8"/>
    <w:rsid w:val="30223F60"/>
    <w:rsid w:val="3139A1AC"/>
    <w:rsid w:val="313C1E65"/>
    <w:rsid w:val="317E6814"/>
    <w:rsid w:val="31BD79B9"/>
    <w:rsid w:val="320AFE77"/>
    <w:rsid w:val="321AD7A3"/>
    <w:rsid w:val="326714A7"/>
    <w:rsid w:val="32BF15AB"/>
    <w:rsid w:val="32E2FB85"/>
    <w:rsid w:val="32F57DCC"/>
    <w:rsid w:val="330F0535"/>
    <w:rsid w:val="33B1580F"/>
    <w:rsid w:val="33E5B1BB"/>
    <w:rsid w:val="341F0D86"/>
    <w:rsid w:val="3435D508"/>
    <w:rsid w:val="347825D0"/>
    <w:rsid w:val="34E0033F"/>
    <w:rsid w:val="351EC263"/>
    <w:rsid w:val="3537B4D0"/>
    <w:rsid w:val="35A6E373"/>
    <w:rsid w:val="35A711B2"/>
    <w:rsid w:val="35AADC38"/>
    <w:rsid w:val="35B6A12E"/>
    <w:rsid w:val="36C8CA25"/>
    <w:rsid w:val="37C8EEEF"/>
    <w:rsid w:val="380DD3D0"/>
    <w:rsid w:val="384404FD"/>
    <w:rsid w:val="38F131D1"/>
    <w:rsid w:val="391C43AA"/>
    <w:rsid w:val="393E61C1"/>
    <w:rsid w:val="39A7B4B6"/>
    <w:rsid w:val="3A25E988"/>
    <w:rsid w:val="3AEC1106"/>
    <w:rsid w:val="3B923F0B"/>
    <w:rsid w:val="3BFCD8A5"/>
    <w:rsid w:val="3C477F88"/>
    <w:rsid w:val="3C4CAFD5"/>
    <w:rsid w:val="3C8035E6"/>
    <w:rsid w:val="3C9EA9E6"/>
    <w:rsid w:val="3CB57CDC"/>
    <w:rsid w:val="3CEEC288"/>
    <w:rsid w:val="3DD27BA0"/>
    <w:rsid w:val="3DD518F9"/>
    <w:rsid w:val="3E23B1C8"/>
    <w:rsid w:val="3E383073"/>
    <w:rsid w:val="3E406E58"/>
    <w:rsid w:val="3E7A8ADF"/>
    <w:rsid w:val="3EB8303D"/>
    <w:rsid w:val="3F2B4346"/>
    <w:rsid w:val="3F48727B"/>
    <w:rsid w:val="3F4F65DF"/>
    <w:rsid w:val="401A1002"/>
    <w:rsid w:val="401BFA57"/>
    <w:rsid w:val="40DA0D52"/>
    <w:rsid w:val="40F4D8D9"/>
    <w:rsid w:val="4152858B"/>
    <w:rsid w:val="4174A34D"/>
    <w:rsid w:val="4176B66A"/>
    <w:rsid w:val="41896A4F"/>
    <w:rsid w:val="41939C20"/>
    <w:rsid w:val="41B2691A"/>
    <w:rsid w:val="41C519FF"/>
    <w:rsid w:val="41D62B72"/>
    <w:rsid w:val="41FD1778"/>
    <w:rsid w:val="429BDE99"/>
    <w:rsid w:val="42E9C59E"/>
    <w:rsid w:val="445B94DE"/>
    <w:rsid w:val="448A264D"/>
    <w:rsid w:val="44AF0B0C"/>
    <w:rsid w:val="4540B7FB"/>
    <w:rsid w:val="45701221"/>
    <w:rsid w:val="4581FA7F"/>
    <w:rsid w:val="4588AB7E"/>
    <w:rsid w:val="45E3C33C"/>
    <w:rsid w:val="45F4E0BD"/>
    <w:rsid w:val="46A50950"/>
    <w:rsid w:val="4715EF68"/>
    <w:rsid w:val="4718AB12"/>
    <w:rsid w:val="4724735F"/>
    <w:rsid w:val="4795EF32"/>
    <w:rsid w:val="47AF178F"/>
    <w:rsid w:val="47CB0BD0"/>
    <w:rsid w:val="47DE47A7"/>
    <w:rsid w:val="483BF782"/>
    <w:rsid w:val="48439FEC"/>
    <w:rsid w:val="485B0ABA"/>
    <w:rsid w:val="49AF60E2"/>
    <w:rsid w:val="49FF6AAB"/>
    <w:rsid w:val="4A38A52B"/>
    <w:rsid w:val="4A95413C"/>
    <w:rsid w:val="4B3AD89A"/>
    <w:rsid w:val="4C151AB7"/>
    <w:rsid w:val="4C2E30B9"/>
    <w:rsid w:val="4C38A11F"/>
    <w:rsid w:val="4CC25D0B"/>
    <w:rsid w:val="4CDCB6F8"/>
    <w:rsid w:val="4D3DF0B6"/>
    <w:rsid w:val="4DC1D8FA"/>
    <w:rsid w:val="4DD013D8"/>
    <w:rsid w:val="4DDFC463"/>
    <w:rsid w:val="4E56DF43"/>
    <w:rsid w:val="4EC33165"/>
    <w:rsid w:val="4F0BE6F6"/>
    <w:rsid w:val="4F0FC676"/>
    <w:rsid w:val="4F23B436"/>
    <w:rsid w:val="4F46F203"/>
    <w:rsid w:val="4FEFBCBA"/>
    <w:rsid w:val="5010E93A"/>
    <w:rsid w:val="502431F6"/>
    <w:rsid w:val="504C7868"/>
    <w:rsid w:val="5098662F"/>
    <w:rsid w:val="50AB96D7"/>
    <w:rsid w:val="515E676B"/>
    <w:rsid w:val="5183B64E"/>
    <w:rsid w:val="5210F22D"/>
    <w:rsid w:val="52476738"/>
    <w:rsid w:val="52ACBAEE"/>
    <w:rsid w:val="52B33586"/>
    <w:rsid w:val="52C3797B"/>
    <w:rsid w:val="52FA603C"/>
    <w:rsid w:val="5307D179"/>
    <w:rsid w:val="531E51F4"/>
    <w:rsid w:val="531E9FDD"/>
    <w:rsid w:val="532BC86A"/>
    <w:rsid w:val="53970C5A"/>
    <w:rsid w:val="5399487C"/>
    <w:rsid w:val="53DD76C8"/>
    <w:rsid w:val="53E33799"/>
    <w:rsid w:val="54043B6E"/>
    <w:rsid w:val="544D9FF3"/>
    <w:rsid w:val="544F05E7"/>
    <w:rsid w:val="545AB4AB"/>
    <w:rsid w:val="551EAF71"/>
    <w:rsid w:val="5521B2F7"/>
    <w:rsid w:val="5579AF18"/>
    <w:rsid w:val="557F07FA"/>
    <w:rsid w:val="558F1950"/>
    <w:rsid w:val="55A7F3BA"/>
    <w:rsid w:val="55BA7A15"/>
    <w:rsid w:val="55BBEFA4"/>
    <w:rsid w:val="55C459CF"/>
    <w:rsid w:val="55EAD648"/>
    <w:rsid w:val="55F8DCB5"/>
    <w:rsid w:val="56888E5A"/>
    <w:rsid w:val="569CDDE8"/>
    <w:rsid w:val="56B19A73"/>
    <w:rsid w:val="57101036"/>
    <w:rsid w:val="5805C44D"/>
    <w:rsid w:val="582FE4B5"/>
    <w:rsid w:val="584119AB"/>
    <w:rsid w:val="585DD376"/>
    <w:rsid w:val="595E941B"/>
    <w:rsid w:val="59D98E8E"/>
    <w:rsid w:val="5A09A6AD"/>
    <w:rsid w:val="5A67C54A"/>
    <w:rsid w:val="5A70214A"/>
    <w:rsid w:val="5B37837A"/>
    <w:rsid w:val="5BA74343"/>
    <w:rsid w:val="5C4772A1"/>
    <w:rsid w:val="5C5AB62F"/>
    <w:rsid w:val="5C8FAB06"/>
    <w:rsid w:val="5CD7FB56"/>
    <w:rsid w:val="5D5DB861"/>
    <w:rsid w:val="5D632813"/>
    <w:rsid w:val="5D8A19DF"/>
    <w:rsid w:val="5D9C4FEF"/>
    <w:rsid w:val="5D9F1EEF"/>
    <w:rsid w:val="5DE27DB0"/>
    <w:rsid w:val="5E1DCC70"/>
    <w:rsid w:val="5E500A2C"/>
    <w:rsid w:val="5E6C59FA"/>
    <w:rsid w:val="5E7ACFD6"/>
    <w:rsid w:val="5F7961C4"/>
    <w:rsid w:val="5FA5EA0A"/>
    <w:rsid w:val="5FC4A990"/>
    <w:rsid w:val="6009D622"/>
    <w:rsid w:val="601799F5"/>
    <w:rsid w:val="605F181F"/>
    <w:rsid w:val="60BB0DF4"/>
    <w:rsid w:val="60BD9754"/>
    <w:rsid w:val="60C1BAA1"/>
    <w:rsid w:val="611D5723"/>
    <w:rsid w:val="6169774E"/>
    <w:rsid w:val="6211C57F"/>
    <w:rsid w:val="6226BA92"/>
    <w:rsid w:val="62729012"/>
    <w:rsid w:val="63314495"/>
    <w:rsid w:val="633FCB1D"/>
    <w:rsid w:val="63961F84"/>
    <w:rsid w:val="63F53816"/>
    <w:rsid w:val="63F95B63"/>
    <w:rsid w:val="641F19EA"/>
    <w:rsid w:val="644C9FB7"/>
    <w:rsid w:val="64967D25"/>
    <w:rsid w:val="650F40F9"/>
    <w:rsid w:val="65107D0C"/>
    <w:rsid w:val="651CC713"/>
    <w:rsid w:val="65393ECB"/>
    <w:rsid w:val="6552327D"/>
    <w:rsid w:val="65952BC4"/>
    <w:rsid w:val="65C5D8BB"/>
    <w:rsid w:val="65D6D681"/>
    <w:rsid w:val="6611D8F0"/>
    <w:rsid w:val="66327385"/>
    <w:rsid w:val="6659D2D3"/>
    <w:rsid w:val="665AD26C"/>
    <w:rsid w:val="6741C0CD"/>
    <w:rsid w:val="67ABDBE5"/>
    <w:rsid w:val="67C0D319"/>
    <w:rsid w:val="6819566A"/>
    <w:rsid w:val="6824BF18"/>
    <w:rsid w:val="68333210"/>
    <w:rsid w:val="68776509"/>
    <w:rsid w:val="68A6E85F"/>
    <w:rsid w:val="68B76432"/>
    <w:rsid w:val="68B7CE65"/>
    <w:rsid w:val="68C5B4FA"/>
    <w:rsid w:val="696A5FE3"/>
    <w:rsid w:val="69903C1D"/>
    <w:rsid w:val="69AB7262"/>
    <w:rsid w:val="69E9342B"/>
    <w:rsid w:val="69F4EC88"/>
    <w:rsid w:val="6A4D3AAA"/>
    <w:rsid w:val="6A64799A"/>
    <w:rsid w:val="6A675465"/>
    <w:rsid w:val="6A689CE7"/>
    <w:rsid w:val="6AC5CE15"/>
    <w:rsid w:val="6B14A5ED"/>
    <w:rsid w:val="6BE60BE1"/>
    <w:rsid w:val="6BEC966C"/>
    <w:rsid w:val="6C0049FB"/>
    <w:rsid w:val="6C0F481D"/>
    <w:rsid w:val="6C630DA5"/>
    <w:rsid w:val="6C685B09"/>
    <w:rsid w:val="6C6B4886"/>
    <w:rsid w:val="6C9DD2E0"/>
    <w:rsid w:val="6DDF864A"/>
    <w:rsid w:val="6E92B5AE"/>
    <w:rsid w:val="6F05BE8D"/>
    <w:rsid w:val="6F271FBC"/>
    <w:rsid w:val="6F88E071"/>
    <w:rsid w:val="6F8A2FD5"/>
    <w:rsid w:val="6F9D7564"/>
    <w:rsid w:val="6FD225DC"/>
    <w:rsid w:val="7029F9D5"/>
    <w:rsid w:val="70A08037"/>
    <w:rsid w:val="70D3BB1E"/>
    <w:rsid w:val="70F56738"/>
    <w:rsid w:val="710DD28B"/>
    <w:rsid w:val="711A02EA"/>
    <w:rsid w:val="71291BA7"/>
    <w:rsid w:val="71C5F719"/>
    <w:rsid w:val="71DAA274"/>
    <w:rsid w:val="724E8C4D"/>
    <w:rsid w:val="72546B86"/>
    <w:rsid w:val="7311A22B"/>
    <w:rsid w:val="735A94D0"/>
    <w:rsid w:val="736D93F1"/>
    <w:rsid w:val="73A1CDEA"/>
    <w:rsid w:val="73D1C325"/>
    <w:rsid w:val="73DD8F58"/>
    <w:rsid w:val="74176CB3"/>
    <w:rsid w:val="743BF948"/>
    <w:rsid w:val="74A838EF"/>
    <w:rsid w:val="761DA1B2"/>
    <w:rsid w:val="76418661"/>
    <w:rsid w:val="764E175B"/>
    <w:rsid w:val="765D0048"/>
    <w:rsid w:val="76ACF3FB"/>
    <w:rsid w:val="76DF5E68"/>
    <w:rsid w:val="76E7C31C"/>
    <w:rsid w:val="77D389DA"/>
    <w:rsid w:val="78267AEA"/>
    <w:rsid w:val="7829A80B"/>
    <w:rsid w:val="78617E81"/>
    <w:rsid w:val="78640102"/>
    <w:rsid w:val="787D4F85"/>
    <w:rsid w:val="7887C65C"/>
    <w:rsid w:val="78B12072"/>
    <w:rsid w:val="78F243C5"/>
    <w:rsid w:val="790DBC83"/>
    <w:rsid w:val="7921DD5D"/>
    <w:rsid w:val="79729782"/>
    <w:rsid w:val="797BAA12"/>
    <w:rsid w:val="79817A12"/>
    <w:rsid w:val="79C5665E"/>
    <w:rsid w:val="7A02B4F1"/>
    <w:rsid w:val="7A190FCE"/>
    <w:rsid w:val="7A29F797"/>
    <w:rsid w:val="7A37243C"/>
    <w:rsid w:val="7A828AEA"/>
    <w:rsid w:val="7ACDCCCB"/>
    <w:rsid w:val="7AFC01EB"/>
    <w:rsid w:val="7B0992EE"/>
    <w:rsid w:val="7B2DC8F6"/>
    <w:rsid w:val="7B93A7B9"/>
    <w:rsid w:val="7C15C925"/>
    <w:rsid w:val="7C1AECC0"/>
    <w:rsid w:val="7C26CDC4"/>
    <w:rsid w:val="7C369387"/>
    <w:rsid w:val="7C4BECC3"/>
    <w:rsid w:val="7C588844"/>
    <w:rsid w:val="7CE6297B"/>
    <w:rsid w:val="7CE64661"/>
    <w:rsid w:val="7CE6EEBE"/>
    <w:rsid w:val="7CFD0720"/>
    <w:rsid w:val="7D8BEB2A"/>
    <w:rsid w:val="7DB7DB15"/>
    <w:rsid w:val="7DFDF3AB"/>
    <w:rsid w:val="7E49DD56"/>
    <w:rsid w:val="7E779262"/>
    <w:rsid w:val="7EA6E0D8"/>
    <w:rsid w:val="7EBD1B05"/>
    <w:rsid w:val="7EF5748F"/>
    <w:rsid w:val="7F2D966E"/>
    <w:rsid w:val="7FA363EE"/>
    <w:rsid w:val="7FC3D5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56726"/>
  <w14:defaultImageDpi w14:val="300"/>
  <w15:docId w15:val="{36E65BF1-B65E-4BF2-924F-224496C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22"/>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iPriority w:val="99"/>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character" w:styleId="FollowedHyperlink">
    <w:name w:val="FollowedHyperlink"/>
    <w:basedOn w:val="DefaultParagraphFont"/>
    <w:uiPriority w:val="99"/>
    <w:semiHidden/>
    <w:unhideWhenUsed/>
    <w:rsid w:val="00255CC2"/>
    <w:rPr>
      <w:color w:val="800080" w:themeColor="followedHyperlink"/>
      <w:u w:val="single"/>
    </w:rPr>
  </w:style>
  <w:style w:type="character" w:styleId="UnresolvedMention">
    <w:name w:val="Unresolved Mention"/>
    <w:basedOn w:val="DefaultParagraphFont"/>
    <w:uiPriority w:val="99"/>
    <w:semiHidden/>
    <w:unhideWhenUsed/>
    <w:rsid w:val="000F1D40"/>
    <w:rPr>
      <w:color w:val="605E5C"/>
      <w:shd w:val="clear" w:color="auto" w:fill="E1DFDD"/>
    </w:rPr>
  </w:style>
  <w:style w:type="character" w:styleId="CommentReference">
    <w:name w:val="annotation reference"/>
    <w:basedOn w:val="DefaultParagraphFont"/>
    <w:uiPriority w:val="99"/>
    <w:semiHidden/>
    <w:unhideWhenUsed/>
    <w:rsid w:val="00344F07"/>
    <w:rPr>
      <w:sz w:val="16"/>
      <w:szCs w:val="16"/>
    </w:rPr>
  </w:style>
  <w:style w:type="paragraph" w:styleId="CommentText">
    <w:name w:val="annotation text"/>
    <w:basedOn w:val="Normal"/>
    <w:link w:val="CommentTextChar"/>
    <w:uiPriority w:val="99"/>
    <w:semiHidden/>
    <w:unhideWhenUsed/>
    <w:rsid w:val="00344F07"/>
    <w:rPr>
      <w:sz w:val="20"/>
      <w:szCs w:val="20"/>
    </w:rPr>
  </w:style>
  <w:style w:type="character" w:customStyle="1" w:styleId="CommentTextChar">
    <w:name w:val="Comment Text Char"/>
    <w:basedOn w:val="DefaultParagraphFont"/>
    <w:link w:val="CommentText"/>
    <w:uiPriority w:val="99"/>
    <w:semiHidden/>
    <w:rsid w:val="00344F07"/>
    <w:rPr>
      <w:sz w:val="20"/>
      <w:szCs w:val="20"/>
    </w:rPr>
  </w:style>
  <w:style w:type="paragraph" w:styleId="CommentSubject">
    <w:name w:val="annotation subject"/>
    <w:basedOn w:val="CommentText"/>
    <w:next w:val="CommentText"/>
    <w:link w:val="CommentSubjectChar"/>
    <w:uiPriority w:val="99"/>
    <w:semiHidden/>
    <w:unhideWhenUsed/>
    <w:rsid w:val="00344F07"/>
    <w:rPr>
      <w:b/>
      <w:bCs/>
    </w:rPr>
  </w:style>
  <w:style w:type="character" w:customStyle="1" w:styleId="CommentSubjectChar">
    <w:name w:val="Comment Subject Char"/>
    <w:basedOn w:val="CommentTextChar"/>
    <w:link w:val="CommentSubject"/>
    <w:uiPriority w:val="99"/>
    <w:semiHidden/>
    <w:rsid w:val="00344F07"/>
    <w:rPr>
      <w:b/>
      <w:bCs/>
      <w:sz w:val="20"/>
      <w:szCs w:val="20"/>
    </w:rPr>
  </w:style>
  <w:style w:type="paragraph" w:customStyle="1" w:styleId="Default">
    <w:name w:val="Default"/>
    <w:rsid w:val="004667E4"/>
    <w:pPr>
      <w:autoSpaceDE w:val="0"/>
      <w:autoSpaceDN w:val="0"/>
      <w:adjustRightInd w:val="0"/>
    </w:pPr>
    <w:rPr>
      <w:rFonts w:ascii="Humnst777 Lt BT" w:hAnsi="Humnst777 Lt BT" w:cs="Humnst777 Lt BT"/>
      <w:color w:val="000000"/>
    </w:rPr>
  </w:style>
  <w:style w:type="paragraph" w:styleId="Revision">
    <w:name w:val="Revision"/>
    <w:hidden/>
    <w:uiPriority w:val="99"/>
    <w:semiHidden/>
    <w:rsid w:val="00A67105"/>
    <w:rPr>
      <w:sz w:val="22"/>
    </w:rPr>
  </w:style>
  <w:style w:type="character" w:customStyle="1" w:styleId="ReportTemplate">
    <w:name w:val="Report Template"/>
    <w:uiPriority w:val="1"/>
    <w:qFormat/>
    <w:rsid w:val="0090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244024330">
      <w:bodyDiv w:val="1"/>
      <w:marLeft w:val="0"/>
      <w:marRight w:val="0"/>
      <w:marTop w:val="0"/>
      <w:marBottom w:val="0"/>
      <w:divBdr>
        <w:top w:val="none" w:sz="0" w:space="0" w:color="auto"/>
        <w:left w:val="none" w:sz="0" w:space="0" w:color="auto"/>
        <w:bottom w:val="none" w:sz="0" w:space="0" w:color="auto"/>
        <w:right w:val="none" w:sz="0" w:space="0" w:color="auto"/>
      </w:divBdr>
    </w:div>
    <w:div w:id="1584031247">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cipfa-treasury-management-public-services-code-practice-and" TargetMode="External"/><Relationship Id="rId18" Type="http://schemas.openxmlformats.org/officeDocument/2006/relationships/hyperlink" Target="https://www.dmo.gov.uk/media/17634/pwlb-guidance-for-applicants-august-2021-a.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ipfa.org/-/media/files/policy-and-guidance/consultations/prudential-code-for-capital-finance-in-local-authorities/local-authority-investment-classes-mapped-onto-regulation-requirements.pdf" TargetMode="External"/><Relationship Id="rId7" Type="http://schemas.openxmlformats.org/officeDocument/2006/relationships/settings" Target="settings.xml"/><Relationship Id="rId12" Type="http://schemas.openxmlformats.org/officeDocument/2006/relationships/hyperlink" Target="https://lgadigital.sharepoint.com/:w:/r/sites/LGA-LGFinance/_layouts/15/Doc.aspx?sourcedoc=%7BECB0FE76-BE5C-4E87-8244-227F538ADD38%7D&amp;file=possible%20joint%20finance%20objectives%20(DM%20amends).docx&amp;action=default&amp;mobileredirect=true" TargetMode="External"/><Relationship Id="rId17" Type="http://schemas.openxmlformats.org/officeDocument/2006/relationships/hyperlink" Target="https://www.dmo.gov.uk/media/17304/circular-162-march.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78866/Guidance_on_local_government_investments.pdf" TargetMode="External"/><Relationship Id="rId20" Type="http://schemas.openxmlformats.org/officeDocument/2006/relationships/hyperlink" Target="https://lgadigital.sharepoint.com/sites/LGA-LGFinance/Forms/Documents.aspx?id=%2Fsites%2FLGA%2DLGFinance%2FShared%20Documents%2FMeeting%20papers%20and%20minutes%2FResources%20Board%2F2021%2FNovember&amp;viewid=a563c6c6%2D1437%2D484d%2Dafdb%2Da5885b12f3f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mo.gov.uk/media/17764/dmo_operational-circular-163_oct21_clean.pdf" TargetMode="External"/><Relationship Id="rId23" Type="http://schemas.openxmlformats.org/officeDocument/2006/relationships/hyperlink" Target="mailto:bevis.ingram@local.gov.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ipfa.org/-/media/files/policy-and-guidance/consultations/prudential-code-for-capital-finance-in-local-authorities/early-guidance-on-investment-categori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78866/Guidance_on_local_government_investments.pdf" TargetMode="External"/><Relationship Id="rId22" Type="http://schemas.openxmlformats.org/officeDocument/2006/relationships/hyperlink" Target="https://www.dmo.gov.uk/media/17634/pwlb-guidance-for-applicants-august-2021-a.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0" ma:contentTypeDescription="Create a new document." ma:contentTypeScope="" ma:versionID="fe6986ec3d2fdf0d5bd936cafe24941d">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5b4e2fec281a9b76a81f483d4e0631a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2.xml><?xml version="1.0" encoding="utf-8"?>
<ds:datastoreItem xmlns:ds="http://schemas.openxmlformats.org/officeDocument/2006/customXml" ds:itemID="{98A73B41-F1AE-4DD1-9C08-6EA608A6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A43F6-1413-45D9-8DE5-B844444A53F6}">
  <ds:schemaRefs>
    <ds:schemaRef ds:uri="http://schemas.openxmlformats.org/officeDocument/2006/bibliography"/>
  </ds:schemaRefs>
</ds:datastoreItem>
</file>

<file path=customXml/itemProps4.xml><?xml version="1.0" encoding="utf-8"?>
<ds:datastoreItem xmlns:ds="http://schemas.openxmlformats.org/officeDocument/2006/customXml" ds:itemID="{8A8C35C0-D21E-473E-97F6-DA86F87D8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2836</Words>
  <Characters>16170</Characters>
  <Application>Microsoft Office Word</Application>
  <DocSecurity>4</DocSecurity>
  <Lines>134</Lines>
  <Paragraphs>37</Paragraphs>
  <ScaleCrop>false</ScaleCrop>
  <Company>LGA</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LGA</dc:title>
  <dc:subject/>
  <dc:creator>Iredia Oboh</dc:creator>
  <cp:keywords/>
  <dc:description/>
  <cp:lastModifiedBy>Fatima De Abreu</cp:lastModifiedBy>
  <cp:revision>2</cp:revision>
  <cp:lastPrinted>2020-02-27T15:53:00Z</cp:lastPrinted>
  <dcterms:created xsi:type="dcterms:W3CDTF">2021-11-11T12:54:00Z</dcterms:created>
  <dcterms:modified xsi:type="dcterms:W3CDTF">2021-11-11T12:54:00Z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234900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